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C48" w:rsidRPr="008201DC" w:rsidRDefault="007574F3" w:rsidP="006F0EDF">
      <w:pPr>
        <w:spacing w:after="0"/>
        <w:ind w:right="-43"/>
        <w:rPr>
          <w:rFonts w:ascii="Arial" w:hAnsi="Arial" w:cs="Arial"/>
          <w:b/>
          <w:noProof/>
          <w:kern w:val="2"/>
          <w:lang w:eastAsia="zh-CN"/>
        </w:rPr>
      </w:pPr>
      <w:r w:rsidRPr="008201DC">
        <w:rPr>
          <w:rFonts w:ascii="Arial" w:hAnsi="Arial" w:cs="Arial"/>
          <w:b/>
          <w:noProof/>
          <w:kern w:val="2"/>
          <w:lang w:eastAsia="zh-CN"/>
        </w:rPr>
        <w:t>3GPP TSG RAN WG1 Meeting #94</w:t>
      </w:r>
      <w:r w:rsidR="007D0C48" w:rsidRPr="008201DC">
        <w:rPr>
          <w:rFonts w:ascii="Arial" w:hAnsi="Arial" w:cs="Arial"/>
          <w:b/>
          <w:noProof/>
          <w:kern w:val="2"/>
          <w:lang w:eastAsia="zh-CN"/>
        </w:rPr>
        <w:tab/>
      </w:r>
      <w:r w:rsidR="006F0EDF" w:rsidRPr="008201DC">
        <w:rPr>
          <w:rFonts w:ascii="Arial" w:hAnsi="Arial" w:cs="Arial"/>
          <w:b/>
          <w:noProof/>
          <w:kern w:val="2"/>
          <w:lang w:eastAsia="zh-CN"/>
        </w:rPr>
        <w:tab/>
      </w:r>
      <w:r w:rsidR="006F0EDF" w:rsidRPr="008201DC">
        <w:rPr>
          <w:rFonts w:ascii="Arial" w:hAnsi="Arial" w:cs="Arial"/>
          <w:b/>
          <w:noProof/>
          <w:kern w:val="2"/>
          <w:lang w:eastAsia="zh-CN"/>
        </w:rPr>
        <w:tab/>
      </w:r>
      <w:r w:rsidR="006F0EDF" w:rsidRPr="008201DC">
        <w:rPr>
          <w:rFonts w:ascii="Arial" w:hAnsi="Arial" w:cs="Arial"/>
          <w:b/>
          <w:noProof/>
          <w:kern w:val="2"/>
          <w:lang w:eastAsia="zh-CN"/>
        </w:rPr>
        <w:tab/>
      </w:r>
      <w:r w:rsidR="006F0EDF" w:rsidRPr="008201DC">
        <w:rPr>
          <w:rFonts w:ascii="Arial" w:hAnsi="Arial" w:cs="Arial"/>
          <w:b/>
          <w:noProof/>
          <w:kern w:val="2"/>
          <w:lang w:eastAsia="zh-CN"/>
        </w:rPr>
        <w:tab/>
      </w:r>
      <w:r w:rsidR="006F0EDF" w:rsidRPr="008201DC">
        <w:rPr>
          <w:rFonts w:ascii="Arial" w:hAnsi="Arial" w:cs="Arial"/>
          <w:b/>
          <w:noProof/>
          <w:kern w:val="2"/>
          <w:lang w:eastAsia="zh-CN"/>
        </w:rPr>
        <w:tab/>
      </w:r>
      <w:r w:rsidR="006F0EDF" w:rsidRPr="008201DC">
        <w:rPr>
          <w:rFonts w:ascii="Arial" w:hAnsi="Arial" w:cs="Arial"/>
          <w:b/>
          <w:noProof/>
          <w:kern w:val="2"/>
          <w:lang w:eastAsia="zh-CN"/>
        </w:rPr>
        <w:tab/>
      </w:r>
      <w:r w:rsidR="006F0EDF" w:rsidRPr="008201DC">
        <w:rPr>
          <w:rFonts w:ascii="Arial" w:hAnsi="Arial" w:cs="Arial"/>
          <w:b/>
          <w:noProof/>
          <w:kern w:val="2"/>
          <w:lang w:eastAsia="zh-CN"/>
        </w:rPr>
        <w:tab/>
      </w:r>
      <w:r w:rsidR="006F0EDF" w:rsidRPr="008201DC">
        <w:rPr>
          <w:rFonts w:ascii="Arial" w:hAnsi="Arial" w:cs="Arial"/>
          <w:b/>
          <w:noProof/>
          <w:kern w:val="2"/>
          <w:lang w:eastAsia="zh-CN"/>
        </w:rPr>
        <w:tab/>
      </w:r>
      <w:r w:rsidR="006F0EDF" w:rsidRPr="008201DC">
        <w:rPr>
          <w:rFonts w:ascii="Arial" w:hAnsi="Arial" w:cs="Arial"/>
          <w:b/>
          <w:noProof/>
          <w:kern w:val="2"/>
          <w:lang w:eastAsia="zh-CN"/>
        </w:rPr>
        <w:tab/>
      </w:r>
      <w:r w:rsidR="007D0C48" w:rsidRPr="008201DC">
        <w:rPr>
          <w:rFonts w:ascii="Arial" w:hAnsi="Arial" w:cs="Arial"/>
          <w:b/>
          <w:noProof/>
          <w:kern w:val="2"/>
          <w:lang w:eastAsia="zh-CN"/>
        </w:rPr>
        <w:t xml:space="preserve">R1- </w:t>
      </w:r>
      <w:r w:rsidR="00BD6528" w:rsidRPr="008201DC">
        <w:rPr>
          <w:rFonts w:ascii="Arial" w:hAnsi="Arial" w:cs="Arial"/>
          <w:b/>
          <w:noProof/>
          <w:kern w:val="2"/>
          <w:lang w:eastAsia="zh-CN"/>
        </w:rPr>
        <w:t>18</w:t>
      </w:r>
      <w:r w:rsidR="00266793" w:rsidRPr="008201DC">
        <w:rPr>
          <w:rFonts w:ascii="Arial" w:hAnsi="Arial" w:cs="Arial"/>
          <w:b/>
          <w:noProof/>
          <w:kern w:val="2"/>
          <w:lang w:eastAsia="zh-CN"/>
        </w:rPr>
        <w:t>08397</w:t>
      </w:r>
    </w:p>
    <w:p w:rsidR="00AC1ECE" w:rsidRPr="008201DC" w:rsidRDefault="00AC1ECE" w:rsidP="006F0EDF">
      <w:pPr>
        <w:tabs>
          <w:tab w:val="right" w:pos="9216"/>
        </w:tabs>
        <w:spacing w:after="0"/>
        <w:ind w:right="-43"/>
        <w:rPr>
          <w:rFonts w:ascii="Arial" w:hAnsi="Arial" w:cs="Arial"/>
          <w:b/>
          <w:bCs/>
          <w:noProof/>
          <w:kern w:val="2"/>
          <w:lang w:eastAsia="zh-CN"/>
        </w:rPr>
      </w:pPr>
      <w:r w:rsidRPr="008201DC">
        <w:rPr>
          <w:rFonts w:ascii="Arial" w:hAnsi="Arial" w:cs="Arial"/>
          <w:b/>
          <w:bCs/>
          <w:noProof/>
          <w:kern w:val="2"/>
          <w:lang w:eastAsia="zh-CN"/>
        </w:rPr>
        <w:t>Gothenburg, Sweden, August 20th – 24th,  2018</w:t>
      </w:r>
    </w:p>
    <w:p w:rsidR="00664F76" w:rsidRPr="008201DC" w:rsidRDefault="00664F76" w:rsidP="00B218F9">
      <w:pPr>
        <w:tabs>
          <w:tab w:val="right" w:pos="9216"/>
        </w:tabs>
        <w:spacing w:after="0"/>
        <w:ind w:left="1800"/>
        <w:rPr>
          <w:rFonts w:ascii="Arial" w:hAnsi="Arial" w:cs="Arial"/>
          <w:b/>
          <w:noProof/>
          <w:kern w:val="2"/>
          <w:lang w:eastAsia="zh-CN"/>
        </w:rPr>
      </w:pPr>
    </w:p>
    <w:p w:rsidR="00664F76" w:rsidRPr="008201DC" w:rsidRDefault="001262D9" w:rsidP="00B218F9">
      <w:pPr>
        <w:pStyle w:val="Header"/>
        <w:tabs>
          <w:tab w:val="clear" w:pos="4680"/>
          <w:tab w:val="clear" w:pos="9360"/>
          <w:tab w:val="right" w:pos="1710"/>
        </w:tabs>
        <w:spacing w:before="240" w:line="276" w:lineRule="auto"/>
        <w:ind w:left="1800" w:hanging="1800"/>
        <w:outlineLvl w:val="0"/>
        <w:rPr>
          <w:rFonts w:ascii="Arial" w:hAnsi="Arial" w:cs="Arial"/>
          <w:b/>
          <w:sz w:val="24"/>
          <w:szCs w:val="24"/>
        </w:rPr>
      </w:pPr>
      <w:r w:rsidRPr="008201DC">
        <w:rPr>
          <w:rFonts w:ascii="Arial" w:hAnsi="Arial" w:cs="Arial"/>
          <w:b/>
          <w:sz w:val="24"/>
          <w:szCs w:val="24"/>
        </w:rPr>
        <w:t>Source:</w:t>
      </w:r>
      <w:r w:rsidRPr="008201DC">
        <w:rPr>
          <w:rFonts w:ascii="Arial" w:hAnsi="Arial" w:cs="Arial"/>
          <w:b/>
          <w:sz w:val="24"/>
          <w:szCs w:val="24"/>
        </w:rPr>
        <w:tab/>
      </w:r>
      <w:r w:rsidR="00B218F9" w:rsidRPr="008201DC">
        <w:rPr>
          <w:rFonts w:ascii="Arial" w:hAnsi="Arial" w:cs="Arial"/>
          <w:b/>
          <w:sz w:val="24"/>
          <w:szCs w:val="24"/>
        </w:rPr>
        <w:tab/>
      </w:r>
      <w:r w:rsidR="00664F76" w:rsidRPr="008201DC">
        <w:rPr>
          <w:rFonts w:ascii="Arial" w:hAnsi="Arial" w:cs="Arial"/>
          <w:b/>
          <w:sz w:val="24"/>
          <w:szCs w:val="24"/>
        </w:rPr>
        <w:t>CATT</w:t>
      </w:r>
    </w:p>
    <w:p w:rsidR="007D0C48" w:rsidRPr="008201DC" w:rsidRDefault="00664F76" w:rsidP="00B218F9">
      <w:pPr>
        <w:pStyle w:val="Header"/>
        <w:tabs>
          <w:tab w:val="clear" w:pos="9360"/>
          <w:tab w:val="right" w:pos="1710"/>
        </w:tabs>
        <w:spacing w:line="276" w:lineRule="auto"/>
        <w:ind w:left="1800" w:hanging="1800"/>
        <w:rPr>
          <w:rFonts w:ascii="Arial" w:hAnsi="Arial" w:cs="Arial"/>
          <w:b/>
          <w:sz w:val="24"/>
          <w:szCs w:val="24"/>
        </w:rPr>
      </w:pPr>
      <w:r w:rsidRPr="008201DC">
        <w:rPr>
          <w:rFonts w:ascii="Arial" w:hAnsi="Arial" w:cs="Arial"/>
          <w:b/>
          <w:sz w:val="24"/>
          <w:szCs w:val="24"/>
        </w:rPr>
        <w:t xml:space="preserve">Title:                  </w:t>
      </w:r>
      <w:r w:rsidR="00B218F9" w:rsidRPr="008201DC">
        <w:rPr>
          <w:rFonts w:ascii="Arial" w:hAnsi="Arial" w:cs="Arial"/>
          <w:b/>
          <w:sz w:val="24"/>
          <w:szCs w:val="24"/>
        </w:rPr>
        <w:tab/>
      </w:r>
      <w:r w:rsidR="007D0C48" w:rsidRPr="008201DC">
        <w:rPr>
          <w:rFonts w:ascii="Arial" w:hAnsi="Arial" w:cs="Arial"/>
          <w:b/>
          <w:sz w:val="24"/>
          <w:szCs w:val="24"/>
        </w:rPr>
        <w:t>HARQ Operations in NR-U</w:t>
      </w:r>
    </w:p>
    <w:p w:rsidR="00664F76" w:rsidRPr="008201DC" w:rsidRDefault="00664F76" w:rsidP="00B218F9">
      <w:pPr>
        <w:pStyle w:val="Header"/>
        <w:tabs>
          <w:tab w:val="clear" w:pos="9360"/>
          <w:tab w:val="right" w:pos="1710"/>
        </w:tabs>
        <w:spacing w:line="276" w:lineRule="auto"/>
        <w:ind w:left="1800" w:hanging="1800"/>
        <w:rPr>
          <w:rFonts w:ascii="Arial" w:hAnsi="Arial" w:cs="Arial"/>
          <w:b/>
          <w:sz w:val="24"/>
          <w:szCs w:val="24"/>
        </w:rPr>
      </w:pPr>
      <w:r w:rsidRPr="008201DC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8201DC">
        <w:rPr>
          <w:rFonts w:ascii="Arial" w:hAnsi="Arial" w:cs="Arial"/>
          <w:b/>
          <w:sz w:val="24"/>
          <w:szCs w:val="24"/>
        </w:rPr>
        <w:t xml:space="preserve">   </w:t>
      </w:r>
      <w:r w:rsidR="00B218F9" w:rsidRPr="008201DC">
        <w:rPr>
          <w:rFonts w:ascii="Arial" w:hAnsi="Arial" w:cs="Arial"/>
          <w:b/>
          <w:sz w:val="24"/>
          <w:szCs w:val="24"/>
        </w:rPr>
        <w:tab/>
      </w:r>
      <w:r w:rsidR="00142BCC" w:rsidRPr="008201DC">
        <w:rPr>
          <w:rFonts w:ascii="Arial" w:hAnsi="Arial" w:cs="Arial"/>
          <w:b/>
          <w:sz w:val="24"/>
          <w:szCs w:val="24"/>
        </w:rPr>
        <w:t>7.2.2.4.3</w:t>
      </w:r>
    </w:p>
    <w:p w:rsidR="00664F76" w:rsidRPr="008201DC" w:rsidRDefault="00664F76" w:rsidP="00B218F9">
      <w:pPr>
        <w:pStyle w:val="Header"/>
        <w:tabs>
          <w:tab w:val="clear" w:pos="9360"/>
          <w:tab w:val="right" w:pos="1710"/>
        </w:tabs>
        <w:spacing w:line="276" w:lineRule="auto"/>
        <w:ind w:left="1800" w:hanging="1800"/>
        <w:rPr>
          <w:rFonts w:ascii="Arial" w:hAnsi="Arial" w:cs="Arial"/>
          <w:b/>
          <w:sz w:val="24"/>
          <w:szCs w:val="24"/>
        </w:rPr>
      </w:pPr>
      <w:r w:rsidRPr="008201DC">
        <w:rPr>
          <w:rFonts w:ascii="Arial" w:hAnsi="Arial" w:cs="Arial"/>
          <w:b/>
          <w:sz w:val="24"/>
          <w:szCs w:val="24"/>
        </w:rPr>
        <w:t>Document for:</w:t>
      </w:r>
      <w:bookmarkStart w:id="1" w:name="DocumentFor"/>
      <w:bookmarkEnd w:id="1"/>
      <w:r w:rsidR="00B218F9" w:rsidRPr="008201DC">
        <w:rPr>
          <w:rFonts w:ascii="Arial" w:hAnsi="Arial" w:cs="Arial"/>
          <w:b/>
          <w:sz w:val="24"/>
          <w:szCs w:val="24"/>
        </w:rPr>
        <w:t xml:space="preserve"> </w:t>
      </w:r>
      <w:r w:rsidR="00B218F9" w:rsidRPr="008201DC">
        <w:rPr>
          <w:rFonts w:ascii="Arial" w:hAnsi="Arial" w:cs="Arial"/>
          <w:b/>
          <w:sz w:val="24"/>
          <w:szCs w:val="24"/>
        </w:rPr>
        <w:tab/>
      </w:r>
      <w:r w:rsidR="00B218F9" w:rsidRPr="008201DC">
        <w:rPr>
          <w:rFonts w:ascii="Arial" w:hAnsi="Arial" w:cs="Arial"/>
          <w:b/>
          <w:sz w:val="24"/>
          <w:szCs w:val="24"/>
        </w:rPr>
        <w:tab/>
      </w:r>
      <w:r w:rsidRPr="008201DC">
        <w:rPr>
          <w:rFonts w:ascii="Arial" w:hAnsi="Arial" w:cs="Arial"/>
          <w:b/>
          <w:sz w:val="24"/>
          <w:szCs w:val="24"/>
        </w:rPr>
        <w:t>Discussion and Decision</w:t>
      </w:r>
    </w:p>
    <w:p w:rsidR="00664F76" w:rsidRPr="008201DC" w:rsidRDefault="00664F76" w:rsidP="00A32ACD">
      <w:pPr>
        <w:tabs>
          <w:tab w:val="right" w:pos="9216"/>
        </w:tabs>
        <w:spacing w:after="0"/>
        <w:rPr>
          <w:rFonts w:ascii="Arial" w:hAnsi="Arial" w:cs="Arial"/>
          <w:b/>
          <w:noProof/>
          <w:kern w:val="2"/>
          <w:sz w:val="24"/>
          <w:szCs w:val="24"/>
          <w:lang w:eastAsia="zh-CN"/>
        </w:rPr>
      </w:pPr>
    </w:p>
    <w:p w:rsidR="00AA10A1" w:rsidRPr="008201DC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8201DC" w:rsidRDefault="00AA10A1" w:rsidP="00AA10A1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2" w:name="_Ref124589705"/>
      <w:bookmarkStart w:id="3" w:name="_Ref129681862"/>
      <w:r w:rsidRPr="008201DC">
        <w:t>Introduction</w:t>
      </w:r>
      <w:bookmarkEnd w:id="2"/>
      <w:bookmarkEnd w:id="3"/>
    </w:p>
    <w:p w:rsidR="00F94C0C" w:rsidRPr="008201DC" w:rsidRDefault="001262D9" w:rsidP="00F94C0C">
      <w:pPr>
        <w:rPr>
          <w:sz w:val="20"/>
          <w:szCs w:val="20"/>
          <w:lang w:eastAsia="zh-CN"/>
        </w:rPr>
      </w:pPr>
      <w:r w:rsidRPr="008201DC">
        <w:rPr>
          <w:sz w:val="20"/>
          <w:szCs w:val="20"/>
          <w:lang w:eastAsia="zh-CN"/>
        </w:rPr>
        <w:t xml:space="preserve">In RAN1#93, </w:t>
      </w:r>
      <w:r w:rsidR="00F94C0C" w:rsidRPr="008201DC">
        <w:rPr>
          <w:sz w:val="20"/>
          <w:szCs w:val="20"/>
          <w:lang w:eastAsia="zh-CN"/>
        </w:rPr>
        <w:t xml:space="preserve">the following agreements were made on the HARQ Operations in NR-U in </w:t>
      </w:r>
      <w:r w:rsidR="00E91EDB" w:rsidRPr="008201DC">
        <w:rPr>
          <w:sz w:val="20"/>
          <w:szCs w:val="20"/>
          <w:lang w:eastAsia="zh-CN"/>
        </w:rPr>
        <w:t xml:space="preserve">the </w:t>
      </w:r>
      <w:r w:rsidR="00F94C0C" w:rsidRPr="008201DC">
        <w:rPr>
          <w:noProof/>
          <w:sz w:val="20"/>
          <w:szCs w:val="20"/>
          <w:lang w:eastAsia="zh-CN"/>
        </w:rPr>
        <w:t>unlicensed</w:t>
      </w:r>
      <w:r w:rsidR="00F94C0C" w:rsidRPr="008201DC">
        <w:rPr>
          <w:sz w:val="20"/>
          <w:szCs w:val="20"/>
          <w:lang w:eastAsia="zh-CN"/>
        </w:rPr>
        <w:t xml:space="preserve"> spectrum:</w:t>
      </w:r>
    </w:p>
    <w:p w:rsidR="00041430" w:rsidRPr="008201DC" w:rsidRDefault="00041430" w:rsidP="00041430">
      <w:pPr>
        <w:rPr>
          <w:sz w:val="20"/>
          <w:szCs w:val="20"/>
        </w:rPr>
      </w:pPr>
      <w:r w:rsidRPr="008201DC">
        <w:rPr>
          <w:sz w:val="20"/>
          <w:szCs w:val="20"/>
        </w:rPr>
        <w:t>Agreement:</w:t>
      </w:r>
    </w:p>
    <w:p w:rsidR="00041430" w:rsidRPr="008201DC" w:rsidRDefault="00041430" w:rsidP="00041430">
      <w:pPr>
        <w:widowControl/>
        <w:numPr>
          <w:ilvl w:val="0"/>
          <w:numId w:val="35"/>
        </w:numPr>
        <w:autoSpaceDE/>
        <w:autoSpaceDN/>
        <w:adjustRightInd/>
        <w:spacing w:after="0"/>
        <w:jc w:val="left"/>
        <w:rPr>
          <w:sz w:val="20"/>
          <w:szCs w:val="20"/>
        </w:rPr>
      </w:pPr>
      <w:r w:rsidRPr="008201DC">
        <w:rPr>
          <w:sz w:val="20"/>
          <w:szCs w:val="20"/>
        </w:rPr>
        <w:t>Transmission of HARQ A/N for the corresponding data in the same shared COT is identified as beneficial</w:t>
      </w:r>
    </w:p>
    <w:p w:rsidR="00041430" w:rsidRPr="008201DC" w:rsidRDefault="00041430" w:rsidP="00041430">
      <w:pPr>
        <w:widowControl/>
        <w:numPr>
          <w:ilvl w:val="1"/>
          <w:numId w:val="35"/>
        </w:numPr>
        <w:autoSpaceDE/>
        <w:autoSpaceDN/>
        <w:adjustRightInd/>
        <w:spacing w:after="0"/>
        <w:jc w:val="left"/>
        <w:rPr>
          <w:sz w:val="20"/>
          <w:szCs w:val="20"/>
        </w:rPr>
      </w:pPr>
      <w:r w:rsidRPr="008201DC">
        <w:rPr>
          <w:sz w:val="20"/>
          <w:szCs w:val="20"/>
        </w:rPr>
        <w:t>Strive to support transmitting all HARQ A/N for the corresponding data in the same shared COT, if possible, considering the current NR UE processing time required</w:t>
      </w:r>
    </w:p>
    <w:p w:rsidR="00041430" w:rsidRPr="008201DC" w:rsidRDefault="00041430" w:rsidP="00041430">
      <w:pPr>
        <w:widowControl/>
        <w:numPr>
          <w:ilvl w:val="2"/>
          <w:numId w:val="35"/>
        </w:numPr>
        <w:autoSpaceDE/>
        <w:autoSpaceDN/>
        <w:adjustRightInd/>
        <w:spacing w:after="0"/>
        <w:jc w:val="left"/>
        <w:rPr>
          <w:sz w:val="20"/>
          <w:szCs w:val="20"/>
        </w:rPr>
      </w:pPr>
      <w:r w:rsidRPr="008201DC">
        <w:rPr>
          <w:sz w:val="20"/>
          <w:szCs w:val="20"/>
        </w:rPr>
        <w:t>Mechanisms to support this need to be identified</w:t>
      </w:r>
    </w:p>
    <w:p w:rsidR="00041430" w:rsidRPr="008201DC" w:rsidRDefault="00041430" w:rsidP="00041430">
      <w:pPr>
        <w:pStyle w:val="ListParagraph"/>
        <w:numPr>
          <w:ilvl w:val="1"/>
          <w:numId w:val="35"/>
        </w:numPr>
        <w:rPr>
          <w:sz w:val="20"/>
          <w:szCs w:val="20"/>
        </w:rPr>
      </w:pPr>
      <w:r w:rsidRPr="008201DC">
        <w:rPr>
          <w:sz w:val="20"/>
          <w:szCs w:val="20"/>
        </w:rPr>
        <w:t>It is understood in some cases, the HARQ A/N has to be transmitted in a separate COT from the one the corresponding data was transmitted</w:t>
      </w:r>
    </w:p>
    <w:p w:rsidR="00041430" w:rsidRPr="008201DC" w:rsidRDefault="00041430" w:rsidP="00041430">
      <w:pPr>
        <w:widowControl/>
        <w:numPr>
          <w:ilvl w:val="2"/>
          <w:numId w:val="35"/>
        </w:numPr>
        <w:autoSpaceDE/>
        <w:autoSpaceDN/>
        <w:adjustRightInd/>
        <w:spacing w:after="0"/>
        <w:jc w:val="left"/>
        <w:rPr>
          <w:sz w:val="20"/>
          <w:szCs w:val="20"/>
        </w:rPr>
      </w:pPr>
      <w:r w:rsidRPr="008201DC">
        <w:rPr>
          <w:sz w:val="20"/>
          <w:szCs w:val="20"/>
        </w:rPr>
        <w:t>Mechanisms to support this need to be identified</w:t>
      </w:r>
    </w:p>
    <w:p w:rsidR="00041430" w:rsidRPr="008201DC" w:rsidRDefault="00041430" w:rsidP="00041430">
      <w:pPr>
        <w:spacing w:line="259" w:lineRule="auto"/>
        <w:rPr>
          <w:sz w:val="20"/>
          <w:szCs w:val="20"/>
        </w:rPr>
      </w:pPr>
      <w:r w:rsidRPr="008201DC">
        <w:rPr>
          <w:sz w:val="20"/>
          <w:szCs w:val="20"/>
        </w:rPr>
        <w:t>Agreement:</w:t>
      </w:r>
    </w:p>
    <w:p w:rsidR="00041430" w:rsidRPr="008201DC" w:rsidRDefault="00041430" w:rsidP="00041430">
      <w:pPr>
        <w:widowControl/>
        <w:numPr>
          <w:ilvl w:val="0"/>
          <w:numId w:val="35"/>
        </w:numPr>
        <w:autoSpaceDE/>
        <w:autoSpaceDN/>
        <w:adjustRightInd/>
        <w:spacing w:after="0"/>
        <w:jc w:val="left"/>
        <w:rPr>
          <w:sz w:val="20"/>
          <w:szCs w:val="20"/>
        </w:rPr>
      </w:pPr>
      <w:r w:rsidRPr="008201DC">
        <w:rPr>
          <w:sz w:val="20"/>
          <w:szCs w:val="20"/>
        </w:rPr>
        <w:t>Techniques to handle reduced HARQ A/N transmission opportunities for a given HARQ process due to LBT failure are identified as beneficial</w:t>
      </w:r>
    </w:p>
    <w:p w:rsidR="00041430" w:rsidRPr="008201DC" w:rsidRDefault="00041430" w:rsidP="00041430">
      <w:pPr>
        <w:widowControl/>
        <w:numPr>
          <w:ilvl w:val="1"/>
          <w:numId w:val="35"/>
        </w:numPr>
        <w:autoSpaceDE/>
        <w:autoSpaceDN/>
        <w:adjustRightInd/>
        <w:spacing w:after="0"/>
        <w:jc w:val="left"/>
        <w:rPr>
          <w:sz w:val="20"/>
          <w:szCs w:val="20"/>
        </w:rPr>
      </w:pPr>
      <w:r w:rsidRPr="008201DC">
        <w:rPr>
          <w:sz w:val="20"/>
          <w:szCs w:val="20"/>
        </w:rPr>
        <w:t>Potential techniques include mechanisms to provide multiple and/or supplemental time and/or frequency domain transmission opportunities</w:t>
      </w:r>
    </w:p>
    <w:p w:rsidR="00041430" w:rsidRPr="008201DC" w:rsidRDefault="00041430" w:rsidP="00041430">
      <w:pPr>
        <w:spacing w:line="259" w:lineRule="auto"/>
        <w:rPr>
          <w:sz w:val="20"/>
          <w:szCs w:val="20"/>
        </w:rPr>
      </w:pPr>
      <w:r w:rsidRPr="008201DC">
        <w:rPr>
          <w:sz w:val="20"/>
          <w:szCs w:val="20"/>
        </w:rPr>
        <w:t>Agreement:</w:t>
      </w:r>
    </w:p>
    <w:p w:rsidR="00041430" w:rsidRPr="008201DC" w:rsidRDefault="00041430" w:rsidP="00041430">
      <w:pPr>
        <w:pStyle w:val="ListParagraph"/>
        <w:numPr>
          <w:ilvl w:val="0"/>
          <w:numId w:val="35"/>
        </w:numPr>
        <w:spacing w:line="259" w:lineRule="auto"/>
        <w:rPr>
          <w:sz w:val="20"/>
          <w:szCs w:val="20"/>
        </w:rPr>
      </w:pPr>
      <w:r w:rsidRPr="008201DC">
        <w:rPr>
          <w:sz w:val="20"/>
          <w:szCs w:val="20"/>
        </w:rPr>
        <w:t xml:space="preserve">NR-U uses NR HARQ feedback mechanisms as </w:t>
      </w:r>
      <w:r w:rsidRPr="008201DC">
        <w:rPr>
          <w:noProof/>
          <w:sz w:val="20"/>
          <w:szCs w:val="20"/>
        </w:rPr>
        <w:t>baseline</w:t>
      </w:r>
      <w:r w:rsidRPr="008201DC">
        <w:rPr>
          <w:sz w:val="20"/>
          <w:szCs w:val="20"/>
        </w:rPr>
        <w:t>, and enhancements can be identified</w:t>
      </w:r>
    </w:p>
    <w:p w:rsidR="00041430" w:rsidRPr="008201DC" w:rsidRDefault="00041430" w:rsidP="00041430">
      <w:pPr>
        <w:pStyle w:val="ListParagraph"/>
        <w:numPr>
          <w:ilvl w:val="0"/>
          <w:numId w:val="35"/>
        </w:numPr>
        <w:spacing w:line="259" w:lineRule="auto"/>
        <w:rPr>
          <w:sz w:val="20"/>
          <w:szCs w:val="20"/>
        </w:rPr>
      </w:pPr>
      <w:r w:rsidRPr="008201DC">
        <w:rPr>
          <w:sz w:val="20"/>
          <w:szCs w:val="20"/>
        </w:rPr>
        <w:t xml:space="preserve">When UL HARQ feedback is transmitted on </w:t>
      </w:r>
      <w:r w:rsidRPr="008201DC">
        <w:rPr>
          <w:noProof/>
          <w:sz w:val="20"/>
          <w:szCs w:val="20"/>
        </w:rPr>
        <w:t>unlicensed</w:t>
      </w:r>
      <w:r w:rsidRPr="008201DC">
        <w:rPr>
          <w:sz w:val="20"/>
          <w:szCs w:val="20"/>
        </w:rPr>
        <w:t xml:space="preserve"> band, NR-U considers mechanisms to support flexible triggering and multiplexing of HARQ feedback for one or more DL HARQ processes</w:t>
      </w:r>
    </w:p>
    <w:p w:rsidR="00041430" w:rsidRPr="008201DC" w:rsidRDefault="00041430" w:rsidP="00041430">
      <w:pPr>
        <w:rPr>
          <w:sz w:val="20"/>
          <w:szCs w:val="20"/>
        </w:rPr>
      </w:pPr>
    </w:p>
    <w:p w:rsidR="00041430" w:rsidRPr="008201DC" w:rsidRDefault="00041430" w:rsidP="00041430">
      <w:pPr>
        <w:spacing w:line="259" w:lineRule="auto"/>
        <w:rPr>
          <w:sz w:val="20"/>
          <w:szCs w:val="20"/>
        </w:rPr>
      </w:pPr>
      <w:r w:rsidRPr="008201DC">
        <w:rPr>
          <w:sz w:val="20"/>
          <w:szCs w:val="20"/>
        </w:rPr>
        <w:t>Agreement:</w:t>
      </w:r>
    </w:p>
    <w:p w:rsidR="00041430" w:rsidRPr="008201DC" w:rsidRDefault="00041430" w:rsidP="00041430">
      <w:pPr>
        <w:pStyle w:val="ListParagraph"/>
        <w:numPr>
          <w:ilvl w:val="0"/>
          <w:numId w:val="35"/>
        </w:numPr>
        <w:spacing w:line="259" w:lineRule="auto"/>
        <w:rPr>
          <w:sz w:val="20"/>
          <w:szCs w:val="20"/>
        </w:rPr>
      </w:pPr>
      <w:r w:rsidRPr="008201DC">
        <w:rPr>
          <w:sz w:val="20"/>
          <w:szCs w:val="20"/>
        </w:rPr>
        <w:t xml:space="preserve">Scheduling multiple TTIs for PUSCH each using a separate UL grant in the same PDCCH monitoring occasion is identified as beneficial </w:t>
      </w:r>
    </w:p>
    <w:p w:rsidR="00041430" w:rsidRPr="008201DC" w:rsidRDefault="00041430" w:rsidP="00041430">
      <w:pPr>
        <w:pStyle w:val="ListParagraph"/>
        <w:numPr>
          <w:ilvl w:val="0"/>
          <w:numId w:val="35"/>
        </w:numPr>
        <w:spacing w:line="259" w:lineRule="auto"/>
        <w:rPr>
          <w:sz w:val="20"/>
          <w:szCs w:val="20"/>
        </w:rPr>
      </w:pPr>
      <w:r w:rsidRPr="008201DC">
        <w:rPr>
          <w:sz w:val="20"/>
          <w:szCs w:val="20"/>
        </w:rPr>
        <w:t>Scheduling multiple TTIs for PUSCH using a single UL grant is identified as beneficial and should be supported in NR-U</w:t>
      </w:r>
    </w:p>
    <w:p w:rsidR="00041430" w:rsidRPr="008201DC" w:rsidRDefault="00041430" w:rsidP="00F94C0C">
      <w:pPr>
        <w:rPr>
          <w:sz w:val="20"/>
          <w:szCs w:val="20"/>
          <w:lang w:eastAsia="zh-CN"/>
        </w:rPr>
      </w:pPr>
    </w:p>
    <w:p w:rsidR="001262D9" w:rsidRPr="008201DC" w:rsidRDefault="001262D9" w:rsidP="001262D9">
      <w:pPr>
        <w:widowControl/>
        <w:overflowPunct w:val="0"/>
        <w:spacing w:after="180"/>
        <w:ind w:right="1035"/>
        <w:textAlignment w:val="baseline"/>
        <w:rPr>
          <w:sz w:val="20"/>
          <w:szCs w:val="20"/>
          <w:lang w:val="en-US"/>
        </w:rPr>
      </w:pPr>
      <w:r w:rsidRPr="008201DC">
        <w:rPr>
          <w:sz w:val="20"/>
          <w:szCs w:val="20"/>
          <w:lang w:val="en-US"/>
        </w:rPr>
        <w:t xml:space="preserve">In RAN1#92bis, the aspects of access procedure for operating NR in </w:t>
      </w:r>
      <w:r w:rsidRPr="008201DC">
        <w:rPr>
          <w:noProof/>
          <w:sz w:val="20"/>
          <w:szCs w:val="20"/>
          <w:lang w:val="en-US"/>
        </w:rPr>
        <w:t>unlicensed</w:t>
      </w:r>
      <w:r w:rsidRPr="008201DC">
        <w:rPr>
          <w:sz w:val="20"/>
          <w:szCs w:val="20"/>
          <w:lang w:val="en-US"/>
        </w:rPr>
        <w:t xml:space="preserve"> spectrum were agreed as follows, </w:t>
      </w:r>
    </w:p>
    <w:p w:rsidR="00604832" w:rsidRPr="008201DC" w:rsidRDefault="00604832" w:rsidP="00604832">
      <w:pPr>
        <w:ind w:left="720" w:hanging="720"/>
      </w:pPr>
      <w:r w:rsidRPr="008201DC">
        <w:t>Agreement:</w:t>
      </w:r>
    </w:p>
    <w:p w:rsidR="00604832" w:rsidRPr="008201DC" w:rsidRDefault="00604832" w:rsidP="00604832">
      <w:pPr>
        <w:numPr>
          <w:ilvl w:val="0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 xml:space="preserve">Study possible enhancements for HARQ operation </w:t>
      </w:r>
    </w:p>
    <w:p w:rsidR="00604832" w:rsidRPr="008201DC" w:rsidRDefault="00604832" w:rsidP="00604832">
      <w:pPr>
        <w:numPr>
          <w:ilvl w:val="0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>Study changes needed for Configured Grant support in NR-U</w:t>
      </w:r>
    </w:p>
    <w:p w:rsidR="00604832" w:rsidRPr="008201DC" w:rsidRDefault="00604832" w:rsidP="00604832">
      <w:pPr>
        <w:numPr>
          <w:ilvl w:val="1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noProof/>
          <w:lang w:val="en-US"/>
        </w:rPr>
        <w:t>Baseline</w:t>
      </w:r>
      <w:r w:rsidRPr="008201DC">
        <w:rPr>
          <w:lang w:val="en-US"/>
        </w:rPr>
        <w:t xml:space="preserve"> for study: If </w:t>
      </w:r>
      <w:r w:rsidRPr="008201DC">
        <w:rPr>
          <w:noProof/>
          <w:lang w:val="en-US"/>
        </w:rPr>
        <w:t>absence</w:t>
      </w:r>
      <w:r w:rsidRPr="008201DC">
        <w:rPr>
          <w:lang w:val="en-US"/>
        </w:rPr>
        <w:t xml:space="preserve"> of Wi-Fi cannot be guaranteed (e.g. by regulation) in the band (sub-7 GHz) where NR-U is operating, the NR-U operating bandwidth is an integer multiple of 20MHz </w:t>
      </w:r>
    </w:p>
    <w:p w:rsidR="00604832" w:rsidRPr="008201DC" w:rsidRDefault="00604832" w:rsidP="00604832">
      <w:pPr>
        <w:numPr>
          <w:ilvl w:val="0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 xml:space="preserve">At least for </w:t>
      </w:r>
      <w:r w:rsidRPr="008201DC">
        <w:rPr>
          <w:noProof/>
          <w:lang w:val="en-US"/>
        </w:rPr>
        <w:t>band</w:t>
      </w:r>
      <w:r w:rsidRPr="008201DC">
        <w:rPr>
          <w:lang w:val="en-US"/>
        </w:rPr>
        <w:t xml:space="preserve"> where </w:t>
      </w:r>
      <w:r w:rsidRPr="008201DC">
        <w:rPr>
          <w:noProof/>
          <w:lang w:val="en-US"/>
        </w:rPr>
        <w:t>absence</w:t>
      </w:r>
      <w:r w:rsidRPr="008201DC">
        <w:rPr>
          <w:lang w:val="en-US"/>
        </w:rPr>
        <w:t xml:space="preserve"> of Wi-Fi cannot be guaranteed (e.g. by regulation), LBT can be performed in units of 20 </w:t>
      </w:r>
      <w:proofErr w:type="spellStart"/>
      <w:r w:rsidRPr="008201DC">
        <w:rPr>
          <w:lang w:val="en-US"/>
        </w:rPr>
        <w:t>MHz.</w:t>
      </w:r>
      <w:proofErr w:type="spellEnd"/>
      <w:r w:rsidRPr="008201DC">
        <w:rPr>
          <w:lang w:val="en-US"/>
        </w:rPr>
        <w:t xml:space="preserve"> </w:t>
      </w:r>
    </w:p>
    <w:p w:rsidR="00604832" w:rsidRPr="008201DC" w:rsidRDefault="00604832" w:rsidP="00604832">
      <w:pPr>
        <w:numPr>
          <w:ilvl w:val="1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 xml:space="preserve">FFS: details on how to perform LBT for </w:t>
      </w:r>
      <w:r w:rsidRPr="008201DC">
        <w:rPr>
          <w:noProof/>
          <w:lang w:val="en-US"/>
        </w:rPr>
        <w:t>as</w:t>
      </w:r>
      <w:r w:rsidRPr="008201DC">
        <w:rPr>
          <w:lang w:val="en-US"/>
        </w:rPr>
        <w:t xml:space="preserve"> single carrier with bandwidth greater than 20 MHz, i.e., integer multiples of 20 </w:t>
      </w:r>
      <w:proofErr w:type="spellStart"/>
      <w:r w:rsidRPr="008201DC">
        <w:rPr>
          <w:lang w:val="en-US"/>
        </w:rPr>
        <w:t>MHz.</w:t>
      </w:r>
      <w:proofErr w:type="spellEnd"/>
    </w:p>
    <w:p w:rsidR="00604832" w:rsidRPr="008201DC" w:rsidRDefault="00604832" w:rsidP="00604832">
      <w:pPr>
        <w:numPr>
          <w:ilvl w:val="0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lastRenderedPageBreak/>
        <w:t>Study whether or not the following techniques enhance performance beyond the baseline LBT mechanisms</w:t>
      </w:r>
    </w:p>
    <w:p w:rsidR="00604832" w:rsidRPr="008201DC" w:rsidRDefault="00604832" w:rsidP="00604832">
      <w:pPr>
        <w:numPr>
          <w:ilvl w:val="1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>Techniques to cope with directional antennas/transmissions</w:t>
      </w:r>
    </w:p>
    <w:p w:rsidR="00604832" w:rsidRPr="008201DC" w:rsidRDefault="00604832" w:rsidP="00604832">
      <w:pPr>
        <w:numPr>
          <w:ilvl w:val="1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 xml:space="preserve">Receiver assisted </w:t>
      </w:r>
      <w:r w:rsidRPr="008201DC">
        <w:rPr>
          <w:noProof/>
          <w:lang w:val="en-US"/>
        </w:rPr>
        <w:t>LBT :</w:t>
      </w:r>
      <w:r w:rsidRPr="008201DC">
        <w:rPr>
          <w:lang w:val="en-US"/>
        </w:rPr>
        <w:t xml:space="preserve"> RTS/CTS type mechanism</w:t>
      </w:r>
    </w:p>
    <w:p w:rsidR="00604832" w:rsidRPr="008201DC" w:rsidRDefault="00604832" w:rsidP="00604832">
      <w:pPr>
        <w:numPr>
          <w:ilvl w:val="2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 xml:space="preserve">On-demand receiver assisted LBT: For example receiver assisted LBT enabled only when needed </w:t>
      </w:r>
    </w:p>
    <w:p w:rsidR="00604832" w:rsidRPr="008201DC" w:rsidRDefault="00604832" w:rsidP="00604832">
      <w:pPr>
        <w:numPr>
          <w:ilvl w:val="1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 xml:space="preserve">Techniques to enhance spatial reuse </w:t>
      </w:r>
    </w:p>
    <w:p w:rsidR="00604832" w:rsidRPr="008201DC" w:rsidRDefault="00604832" w:rsidP="00604832">
      <w:pPr>
        <w:numPr>
          <w:ilvl w:val="1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>Preamble detection</w:t>
      </w:r>
    </w:p>
    <w:p w:rsidR="00604832" w:rsidRPr="008201DC" w:rsidRDefault="00604832" w:rsidP="00604832">
      <w:pPr>
        <w:numPr>
          <w:ilvl w:val="1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>Enhancements to baseline LBT mechanisms above 7 GHz</w:t>
      </w:r>
    </w:p>
    <w:p w:rsidR="00604832" w:rsidRPr="008201DC" w:rsidRDefault="00604832" w:rsidP="00604832">
      <w:pPr>
        <w:numPr>
          <w:ilvl w:val="0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 xml:space="preserve">Note: LTE-LAA LBT mechanism </w:t>
      </w:r>
      <w:r w:rsidRPr="008201DC">
        <w:rPr>
          <w:noProof/>
          <w:lang w:val="en-US"/>
        </w:rPr>
        <w:t>are</w:t>
      </w:r>
      <w:r w:rsidRPr="008201DC">
        <w:rPr>
          <w:lang w:val="en-US"/>
        </w:rPr>
        <w:t xml:space="preserve"> assumed as </w:t>
      </w:r>
      <w:r w:rsidRPr="008201DC">
        <w:rPr>
          <w:noProof/>
          <w:lang w:val="en-US"/>
        </w:rPr>
        <w:t>baseline</w:t>
      </w:r>
      <w:r w:rsidRPr="008201DC">
        <w:rPr>
          <w:lang w:val="en-US"/>
        </w:rPr>
        <w:t xml:space="preserve"> for evaluations for 5GHz. </w:t>
      </w:r>
    </w:p>
    <w:p w:rsidR="00604832" w:rsidRPr="008201DC" w:rsidRDefault="00604832" w:rsidP="00604832">
      <w:pPr>
        <w:numPr>
          <w:ilvl w:val="0"/>
          <w:numId w:val="36"/>
        </w:numPr>
        <w:autoSpaceDE/>
        <w:autoSpaceDN/>
        <w:adjustRightInd/>
        <w:spacing w:after="0"/>
        <w:rPr>
          <w:lang w:val="en-US"/>
        </w:rPr>
      </w:pPr>
      <w:r w:rsidRPr="008201DC">
        <w:rPr>
          <w:lang w:val="en-US"/>
        </w:rPr>
        <w:t>Note: Other aspects are not precluded from being included</w:t>
      </w:r>
    </w:p>
    <w:p w:rsidR="00112B8E" w:rsidRPr="008201DC" w:rsidRDefault="00112B8E" w:rsidP="00112B8E">
      <w:pPr>
        <w:rPr>
          <w:sz w:val="20"/>
          <w:szCs w:val="20"/>
          <w:lang w:val="en-US"/>
        </w:rPr>
      </w:pPr>
    </w:p>
    <w:p w:rsidR="00112B8E" w:rsidRPr="008201DC" w:rsidRDefault="00EF0CBC" w:rsidP="00112B8E">
      <w:pPr>
        <w:jc w:val="left"/>
        <w:rPr>
          <w:lang w:eastAsia="zh-CN"/>
        </w:rPr>
      </w:pPr>
      <w:r w:rsidRPr="008201DC">
        <w:rPr>
          <w:sz w:val="20"/>
          <w:szCs w:val="20"/>
          <w:lang w:eastAsia="zh-CN"/>
        </w:rPr>
        <w:t xml:space="preserve">In this contribution, we </w:t>
      </w:r>
      <w:r w:rsidR="0032459B" w:rsidRPr="008201DC">
        <w:rPr>
          <w:sz w:val="20"/>
          <w:szCs w:val="20"/>
          <w:lang w:eastAsia="zh-CN"/>
        </w:rPr>
        <w:t>fu</w:t>
      </w:r>
      <w:r w:rsidR="006948D4" w:rsidRPr="008201DC">
        <w:rPr>
          <w:sz w:val="20"/>
          <w:szCs w:val="20"/>
          <w:lang w:eastAsia="zh-CN"/>
        </w:rPr>
        <w:t>r</w:t>
      </w:r>
      <w:r w:rsidR="0032459B" w:rsidRPr="008201DC">
        <w:rPr>
          <w:sz w:val="20"/>
          <w:szCs w:val="20"/>
          <w:lang w:eastAsia="zh-CN"/>
        </w:rPr>
        <w:t xml:space="preserve">ther </w:t>
      </w:r>
      <w:r w:rsidR="00112B8E" w:rsidRPr="008201DC">
        <w:rPr>
          <w:sz w:val="20"/>
          <w:szCs w:val="20"/>
          <w:lang w:eastAsia="zh-CN"/>
        </w:rPr>
        <w:t>discuss the HARQ aspects</w:t>
      </w:r>
      <w:r w:rsidR="00A339A7" w:rsidRPr="008201DC">
        <w:rPr>
          <w:sz w:val="20"/>
          <w:szCs w:val="20"/>
          <w:lang w:eastAsia="zh-CN"/>
        </w:rPr>
        <w:t xml:space="preserve"> </w:t>
      </w:r>
      <w:r w:rsidR="00A339A7" w:rsidRPr="008201DC">
        <w:rPr>
          <w:noProof/>
          <w:sz w:val="20"/>
          <w:szCs w:val="20"/>
          <w:lang w:eastAsia="zh-CN"/>
        </w:rPr>
        <w:t>o</w:t>
      </w:r>
      <w:r w:rsidR="00E91EDB" w:rsidRPr="008201DC">
        <w:rPr>
          <w:noProof/>
          <w:sz w:val="20"/>
          <w:szCs w:val="20"/>
          <w:lang w:eastAsia="zh-CN"/>
        </w:rPr>
        <w:t>f</w:t>
      </w:r>
      <w:r w:rsidR="00A339A7" w:rsidRPr="008201DC">
        <w:rPr>
          <w:sz w:val="20"/>
          <w:szCs w:val="20"/>
          <w:lang w:eastAsia="zh-CN"/>
        </w:rPr>
        <w:t xml:space="preserve"> NR</w:t>
      </w:r>
      <w:r w:rsidRPr="008201DC">
        <w:rPr>
          <w:sz w:val="20"/>
          <w:szCs w:val="20"/>
          <w:lang w:eastAsia="zh-CN"/>
        </w:rPr>
        <w:t xml:space="preserve"> </w:t>
      </w:r>
      <w:r w:rsidR="00C903AC" w:rsidRPr="008201DC">
        <w:rPr>
          <w:sz w:val="20"/>
          <w:szCs w:val="20"/>
          <w:lang w:eastAsia="zh-CN"/>
        </w:rPr>
        <w:t>operation i</w:t>
      </w:r>
      <w:r w:rsidR="0008473C" w:rsidRPr="008201DC">
        <w:rPr>
          <w:sz w:val="20"/>
          <w:szCs w:val="20"/>
          <w:lang w:eastAsia="zh-CN"/>
        </w:rPr>
        <w:t xml:space="preserve">n </w:t>
      </w:r>
      <w:r w:rsidRPr="008201DC">
        <w:rPr>
          <w:sz w:val="20"/>
          <w:szCs w:val="20"/>
          <w:lang w:eastAsia="zh-CN"/>
        </w:rPr>
        <w:t xml:space="preserve">unlicensed </w:t>
      </w:r>
      <w:r w:rsidR="0008473C" w:rsidRPr="008201DC">
        <w:rPr>
          <w:sz w:val="20"/>
          <w:szCs w:val="20"/>
          <w:lang w:eastAsia="zh-CN"/>
        </w:rPr>
        <w:t>bands</w:t>
      </w:r>
      <w:r w:rsidRPr="008201DC">
        <w:rPr>
          <w:sz w:val="20"/>
          <w:szCs w:val="20"/>
          <w:lang w:eastAsia="zh-CN"/>
        </w:rPr>
        <w:t>.</w:t>
      </w:r>
      <w:r w:rsidR="00C903AC" w:rsidRPr="008201DC">
        <w:rPr>
          <w:sz w:val="20"/>
          <w:szCs w:val="20"/>
          <w:lang w:eastAsia="zh-CN"/>
        </w:rPr>
        <w:t xml:space="preserve"> </w:t>
      </w:r>
    </w:p>
    <w:p w:rsidR="00112B8E" w:rsidRPr="008201DC" w:rsidRDefault="00112B8E" w:rsidP="00112B8E">
      <w:pPr>
        <w:jc w:val="left"/>
        <w:rPr>
          <w:lang w:eastAsia="zh-CN"/>
        </w:rPr>
      </w:pPr>
    </w:p>
    <w:p w:rsidR="00553843" w:rsidRPr="008201DC" w:rsidRDefault="00112B8E" w:rsidP="00112B8E">
      <w:pPr>
        <w:pStyle w:val="Heading1"/>
        <w:rPr>
          <w:lang w:eastAsia="zh-CN"/>
        </w:rPr>
      </w:pPr>
      <w:r w:rsidRPr="008201DC">
        <w:rPr>
          <w:lang w:eastAsia="zh-CN"/>
        </w:rPr>
        <w:t>HARQ Aspects for NR</w:t>
      </w:r>
      <w:r w:rsidR="00C903AC" w:rsidRPr="008201DC">
        <w:rPr>
          <w:lang w:eastAsia="zh-CN"/>
        </w:rPr>
        <w:t xml:space="preserve"> Operation in Unlicensed Spectrum</w:t>
      </w:r>
    </w:p>
    <w:p w:rsidR="00112B8E" w:rsidRPr="008201DC" w:rsidRDefault="00112B8E" w:rsidP="00112B8E">
      <w:pPr>
        <w:keepNext/>
        <w:spacing w:after="0"/>
      </w:pPr>
    </w:p>
    <w:p w:rsidR="008643CF" w:rsidRPr="008201DC" w:rsidRDefault="00112B8E" w:rsidP="00DA4EAA">
      <w:pPr>
        <w:keepNext/>
        <w:spacing w:after="0"/>
        <w:rPr>
          <w:kern w:val="2"/>
          <w:sz w:val="20"/>
          <w:szCs w:val="20"/>
          <w:lang w:eastAsia="zh-CN"/>
        </w:rPr>
      </w:pPr>
      <w:r w:rsidRPr="008201DC">
        <w:rPr>
          <w:sz w:val="20"/>
          <w:szCs w:val="20"/>
        </w:rPr>
        <w:t>For NR</w:t>
      </w:r>
      <w:r w:rsidR="00523F98" w:rsidRPr="008201DC">
        <w:rPr>
          <w:sz w:val="20"/>
          <w:szCs w:val="20"/>
        </w:rPr>
        <w:t>-U</w:t>
      </w:r>
      <w:r w:rsidRPr="008201DC">
        <w:rPr>
          <w:sz w:val="20"/>
          <w:szCs w:val="20"/>
        </w:rPr>
        <w:t xml:space="preserve"> standalone operation, the HARQ</w:t>
      </w:r>
      <w:r w:rsidR="00352506" w:rsidRPr="008201DC">
        <w:rPr>
          <w:sz w:val="20"/>
          <w:szCs w:val="20"/>
        </w:rPr>
        <w:t>-ACK</w:t>
      </w:r>
      <w:r w:rsidRPr="008201DC">
        <w:rPr>
          <w:sz w:val="20"/>
          <w:szCs w:val="20"/>
        </w:rPr>
        <w:t xml:space="preserve"> feedback needs to be transmitted on the DL/UL control channel over the unlicensed spectrum.   The </w:t>
      </w:r>
      <w:r w:rsidRPr="008201DC">
        <w:rPr>
          <w:sz w:val="20"/>
          <w:szCs w:val="20"/>
          <w:lang w:val="en-US"/>
        </w:rPr>
        <w:t xml:space="preserve">contention of channel access </w:t>
      </w:r>
      <w:r w:rsidR="00A339A7" w:rsidRPr="008201DC">
        <w:rPr>
          <w:sz w:val="20"/>
          <w:szCs w:val="20"/>
          <w:lang w:val="en-US"/>
        </w:rPr>
        <w:t xml:space="preserve">and the channel availability </w:t>
      </w:r>
      <w:r w:rsidRPr="008201DC">
        <w:rPr>
          <w:sz w:val="20"/>
          <w:szCs w:val="20"/>
          <w:lang w:val="en-US"/>
        </w:rPr>
        <w:t xml:space="preserve">for transmitting the control channel in </w:t>
      </w:r>
      <w:r w:rsidR="00E91EDB" w:rsidRPr="008201DC">
        <w:rPr>
          <w:sz w:val="20"/>
          <w:szCs w:val="20"/>
          <w:lang w:val="en-US"/>
        </w:rPr>
        <w:t xml:space="preserve">the </w:t>
      </w:r>
      <w:r w:rsidRPr="008201DC">
        <w:rPr>
          <w:noProof/>
          <w:sz w:val="20"/>
          <w:szCs w:val="20"/>
          <w:lang w:val="en-US"/>
        </w:rPr>
        <w:t>unlicensed</w:t>
      </w:r>
      <w:r w:rsidRPr="008201DC">
        <w:rPr>
          <w:sz w:val="20"/>
          <w:szCs w:val="20"/>
          <w:lang w:val="en-US"/>
        </w:rPr>
        <w:t xml:space="preserve"> spectrum would be challenged for the HARQ</w:t>
      </w:r>
      <w:r w:rsidR="00352506" w:rsidRPr="008201DC">
        <w:rPr>
          <w:sz w:val="20"/>
          <w:szCs w:val="20"/>
          <w:lang w:val="en-US"/>
        </w:rPr>
        <w:t>-ACK</w:t>
      </w:r>
      <w:r w:rsidRPr="008201DC">
        <w:rPr>
          <w:sz w:val="20"/>
          <w:szCs w:val="20"/>
          <w:lang w:val="en-US"/>
        </w:rPr>
        <w:t xml:space="preserve"> feedback</w:t>
      </w:r>
      <w:r w:rsidR="00352506" w:rsidRPr="008201DC">
        <w:rPr>
          <w:sz w:val="20"/>
          <w:szCs w:val="20"/>
          <w:lang w:val="en-US"/>
        </w:rPr>
        <w:t xml:space="preserve">.  </w:t>
      </w:r>
      <w:r w:rsidR="00A339A7" w:rsidRPr="008201DC">
        <w:rPr>
          <w:sz w:val="20"/>
          <w:szCs w:val="20"/>
          <w:lang w:val="en-US"/>
        </w:rPr>
        <w:t>The</w:t>
      </w:r>
      <w:r w:rsidRPr="008201DC">
        <w:rPr>
          <w:sz w:val="20"/>
          <w:szCs w:val="20"/>
          <w:lang w:val="en-US"/>
        </w:rPr>
        <w:t xml:space="preserve"> latency jitter and system complexity could be minimized if all HARQ</w:t>
      </w:r>
      <w:r w:rsidR="00352506" w:rsidRPr="008201DC">
        <w:rPr>
          <w:sz w:val="20"/>
          <w:szCs w:val="20"/>
          <w:lang w:val="en-US"/>
        </w:rPr>
        <w:t>-ACK</w:t>
      </w:r>
      <w:r w:rsidRPr="008201DC">
        <w:rPr>
          <w:sz w:val="20"/>
          <w:szCs w:val="20"/>
          <w:lang w:val="en-US"/>
        </w:rPr>
        <w:t xml:space="preserve"> feedback</w:t>
      </w:r>
      <w:r w:rsidR="00A339A7" w:rsidRPr="008201DC">
        <w:rPr>
          <w:sz w:val="20"/>
          <w:szCs w:val="20"/>
          <w:lang w:val="en-US"/>
        </w:rPr>
        <w:t>s of the associated shared channel</w:t>
      </w:r>
      <w:r w:rsidRPr="008201DC">
        <w:rPr>
          <w:sz w:val="20"/>
          <w:szCs w:val="20"/>
          <w:lang w:val="en-US"/>
        </w:rPr>
        <w:t xml:space="preserve"> can b</w:t>
      </w:r>
      <w:r w:rsidR="00A339A7" w:rsidRPr="008201DC">
        <w:rPr>
          <w:sz w:val="20"/>
          <w:szCs w:val="20"/>
          <w:lang w:val="en-US"/>
        </w:rPr>
        <w:t>e multiplexed in the same control channel</w:t>
      </w:r>
      <w:r w:rsidRPr="008201DC">
        <w:rPr>
          <w:sz w:val="20"/>
          <w:szCs w:val="20"/>
          <w:lang w:val="en-US"/>
        </w:rPr>
        <w:t xml:space="preserve">. </w:t>
      </w:r>
      <w:r w:rsidR="00A855DD" w:rsidRPr="008201DC">
        <w:rPr>
          <w:sz w:val="20"/>
          <w:szCs w:val="20"/>
          <w:lang w:val="en-US"/>
        </w:rPr>
        <w:t xml:space="preserve">  Multiplexing of all HARQ</w:t>
      </w:r>
      <w:r w:rsidR="00352506" w:rsidRPr="008201DC">
        <w:rPr>
          <w:sz w:val="20"/>
          <w:szCs w:val="20"/>
          <w:lang w:val="en-US"/>
        </w:rPr>
        <w:t>-ACK</w:t>
      </w:r>
      <w:r w:rsidR="00A855DD" w:rsidRPr="008201DC">
        <w:rPr>
          <w:sz w:val="20"/>
          <w:szCs w:val="20"/>
          <w:lang w:val="en-US"/>
        </w:rPr>
        <w:t xml:space="preserve"> feedbacks would </w:t>
      </w:r>
      <w:r w:rsidR="00DA4EAA" w:rsidRPr="008201DC">
        <w:rPr>
          <w:sz w:val="20"/>
          <w:szCs w:val="20"/>
          <w:lang w:val="en-US"/>
        </w:rPr>
        <w:t>impose</w:t>
      </w:r>
      <w:r w:rsidRPr="008201DC">
        <w:rPr>
          <w:sz w:val="20"/>
          <w:szCs w:val="20"/>
          <w:lang w:val="en-US"/>
        </w:rPr>
        <w:t xml:space="preserve"> aggressive processing time requirements to</w:t>
      </w:r>
      <w:r w:rsidR="00A855DD" w:rsidRPr="008201DC">
        <w:rPr>
          <w:sz w:val="20"/>
          <w:szCs w:val="20"/>
          <w:lang w:val="en-US"/>
        </w:rPr>
        <w:t xml:space="preserve"> th</w:t>
      </w:r>
      <w:r w:rsidR="00DA4EAA" w:rsidRPr="008201DC">
        <w:rPr>
          <w:sz w:val="20"/>
          <w:szCs w:val="20"/>
          <w:lang w:val="en-US"/>
        </w:rPr>
        <w:t xml:space="preserve">e UE.  </w:t>
      </w:r>
      <w:r w:rsidR="00DA4EAA" w:rsidRPr="008201DC">
        <w:rPr>
          <w:kern w:val="2"/>
          <w:sz w:val="20"/>
          <w:szCs w:val="20"/>
          <w:lang w:eastAsia="zh-CN"/>
        </w:rPr>
        <w:t xml:space="preserve"> </w:t>
      </w:r>
      <w:r w:rsidR="008643CF" w:rsidRPr="008201DC">
        <w:rPr>
          <w:kern w:val="2"/>
          <w:sz w:val="20"/>
          <w:szCs w:val="20"/>
          <w:lang w:eastAsia="zh-CN"/>
        </w:rPr>
        <w:t>The dynamic HARQ timing in the frame structure design would allow the flexible</w:t>
      </w:r>
      <w:r w:rsidR="00DA4EAA" w:rsidRPr="008201DC">
        <w:rPr>
          <w:kern w:val="2"/>
          <w:sz w:val="20"/>
          <w:szCs w:val="20"/>
          <w:lang w:eastAsia="zh-CN"/>
        </w:rPr>
        <w:t xml:space="preserve"> timing in transmitting HARQ</w:t>
      </w:r>
      <w:r w:rsidR="00352506" w:rsidRPr="008201DC">
        <w:rPr>
          <w:kern w:val="2"/>
          <w:sz w:val="20"/>
          <w:szCs w:val="20"/>
          <w:lang w:eastAsia="zh-CN"/>
        </w:rPr>
        <w:t>-ACK</w:t>
      </w:r>
      <w:r w:rsidR="008643CF" w:rsidRPr="008201DC">
        <w:rPr>
          <w:kern w:val="2"/>
          <w:sz w:val="20"/>
          <w:szCs w:val="20"/>
          <w:lang w:eastAsia="zh-CN"/>
        </w:rPr>
        <w:t xml:space="preserve"> feedback and retransmission along with dynamic DL/UL configuration in NR.  </w:t>
      </w:r>
      <w:r w:rsidR="00DA4EAA" w:rsidRPr="008201DC">
        <w:rPr>
          <w:kern w:val="2"/>
          <w:sz w:val="20"/>
          <w:szCs w:val="20"/>
          <w:lang w:eastAsia="zh-CN"/>
        </w:rPr>
        <w:t xml:space="preserve">The dynamic HARQ timing allows extending the HARQ feedback time and thus reduced the UE processing timing requirements.  </w:t>
      </w:r>
      <w:r w:rsidR="008643CF" w:rsidRPr="008201DC">
        <w:rPr>
          <w:kern w:val="2"/>
          <w:sz w:val="20"/>
          <w:szCs w:val="20"/>
          <w:lang w:eastAsia="zh-CN"/>
        </w:rPr>
        <w:t xml:space="preserve">The flexibility of the </w:t>
      </w:r>
      <w:r w:rsidR="00DA4EAA" w:rsidRPr="008201DC">
        <w:rPr>
          <w:kern w:val="2"/>
          <w:sz w:val="20"/>
          <w:szCs w:val="20"/>
          <w:lang w:eastAsia="zh-CN"/>
        </w:rPr>
        <w:t xml:space="preserve">HARQ feedback </w:t>
      </w:r>
      <w:r w:rsidR="008643CF" w:rsidRPr="008201DC">
        <w:rPr>
          <w:kern w:val="2"/>
          <w:sz w:val="20"/>
          <w:szCs w:val="20"/>
          <w:lang w:eastAsia="zh-CN"/>
        </w:rPr>
        <w:t xml:space="preserve">transmission timing is critical for the NR access in unlicensed spectrum.   </w:t>
      </w:r>
      <w:r w:rsidR="00DA4EAA" w:rsidRPr="008201DC">
        <w:rPr>
          <w:kern w:val="2"/>
          <w:sz w:val="20"/>
          <w:szCs w:val="20"/>
          <w:lang w:eastAsia="zh-CN"/>
        </w:rPr>
        <w:t xml:space="preserve">  </w:t>
      </w:r>
    </w:p>
    <w:p w:rsidR="00352506" w:rsidRPr="008201DC" w:rsidRDefault="00352506" w:rsidP="00DA4EAA">
      <w:pPr>
        <w:keepNext/>
        <w:spacing w:after="0"/>
        <w:rPr>
          <w:kern w:val="2"/>
          <w:sz w:val="20"/>
          <w:szCs w:val="20"/>
          <w:lang w:eastAsia="zh-CN"/>
        </w:rPr>
      </w:pPr>
    </w:p>
    <w:p w:rsidR="00DA4EAA" w:rsidRPr="008201DC" w:rsidRDefault="00352506" w:rsidP="00DA4EAA">
      <w:pPr>
        <w:keepNext/>
        <w:spacing w:after="0"/>
        <w:rPr>
          <w:b/>
          <w:kern w:val="2"/>
          <w:sz w:val="20"/>
          <w:szCs w:val="20"/>
          <w:lang w:eastAsia="zh-CN"/>
        </w:rPr>
      </w:pPr>
      <w:r w:rsidRPr="008201DC">
        <w:rPr>
          <w:b/>
          <w:kern w:val="2"/>
          <w:sz w:val="20"/>
          <w:szCs w:val="20"/>
          <w:lang w:eastAsia="zh-CN"/>
        </w:rPr>
        <w:t>Proposal 1:  Dynamic HARQ-ACK feedback timing should be supported for the HARQ operations in unlicensed spectrum</w:t>
      </w:r>
    </w:p>
    <w:p w:rsidR="00DA4EAA" w:rsidRPr="008201DC" w:rsidRDefault="00DA4EAA" w:rsidP="00DA4EAA">
      <w:pPr>
        <w:keepNext/>
        <w:spacing w:after="0"/>
        <w:rPr>
          <w:kern w:val="2"/>
          <w:sz w:val="20"/>
          <w:szCs w:val="20"/>
          <w:lang w:eastAsia="zh-CN"/>
        </w:rPr>
      </w:pPr>
    </w:p>
    <w:p w:rsidR="00CA5CB9" w:rsidRPr="008201DC" w:rsidRDefault="00352506" w:rsidP="00DA4EAA">
      <w:pPr>
        <w:spacing w:before="120"/>
        <w:rPr>
          <w:kern w:val="2"/>
          <w:sz w:val="20"/>
          <w:szCs w:val="20"/>
          <w:lang w:eastAsia="zh-CN"/>
        </w:rPr>
      </w:pPr>
      <w:r w:rsidRPr="008201DC">
        <w:rPr>
          <w:kern w:val="2"/>
          <w:sz w:val="20"/>
          <w:szCs w:val="20"/>
          <w:lang w:eastAsia="zh-CN"/>
        </w:rPr>
        <w:t xml:space="preserve">Another </w:t>
      </w:r>
      <w:r w:rsidRPr="008201DC">
        <w:rPr>
          <w:sz w:val="20"/>
          <w:szCs w:val="20"/>
          <w:lang w:val="en-US"/>
        </w:rPr>
        <w:t xml:space="preserve">challenge of HARQ-ACK feedbacks would be the transmission of the control channel in meeting the occupied channel bandwidth (OCB) requirements in unlicensed spectrum.   </w:t>
      </w:r>
      <w:r w:rsidRPr="008201DC">
        <w:rPr>
          <w:kern w:val="2"/>
          <w:sz w:val="20"/>
          <w:szCs w:val="20"/>
          <w:lang w:eastAsia="zh-CN"/>
        </w:rPr>
        <w:t xml:space="preserve">  </w:t>
      </w:r>
      <w:r w:rsidR="00DA4EAA" w:rsidRPr="008201DC">
        <w:rPr>
          <w:kern w:val="2"/>
          <w:sz w:val="20"/>
          <w:szCs w:val="20"/>
          <w:lang w:eastAsia="zh-CN"/>
        </w:rPr>
        <w:t xml:space="preserve">Due to large bandwidth in the unlicensed spectrum, </w:t>
      </w:r>
      <w:r w:rsidRPr="008201DC">
        <w:rPr>
          <w:kern w:val="2"/>
          <w:sz w:val="20"/>
          <w:szCs w:val="20"/>
          <w:lang w:eastAsia="zh-CN"/>
        </w:rPr>
        <w:t>the number of HARQ-ACK bits would be limited.   Even using the short PUCCH format (PUCCH form</w:t>
      </w:r>
      <w:r w:rsidR="00CA5CB9" w:rsidRPr="008201DC">
        <w:rPr>
          <w:kern w:val="2"/>
          <w:sz w:val="20"/>
          <w:szCs w:val="20"/>
          <w:lang w:eastAsia="zh-CN"/>
        </w:rPr>
        <w:t>at 2) with large system BW, it requires lots of repetition to fill the PUCCH since most likely the number of HARQ-ACK bits would be limited</w:t>
      </w:r>
      <w:r w:rsidR="00DA4EAA" w:rsidRPr="008201DC">
        <w:rPr>
          <w:kern w:val="2"/>
          <w:sz w:val="20"/>
          <w:szCs w:val="20"/>
          <w:lang w:eastAsia="zh-CN"/>
        </w:rPr>
        <w:t xml:space="preserve">. </w:t>
      </w:r>
      <w:r w:rsidR="00CA5CB9" w:rsidRPr="008201DC">
        <w:rPr>
          <w:kern w:val="2"/>
          <w:sz w:val="20"/>
          <w:szCs w:val="20"/>
          <w:lang w:eastAsia="zh-CN"/>
        </w:rPr>
        <w:t xml:space="preserve"> Using lots of radio resource to transmit </w:t>
      </w:r>
      <w:r w:rsidR="00E91EDB" w:rsidRPr="008201DC">
        <w:rPr>
          <w:kern w:val="2"/>
          <w:sz w:val="20"/>
          <w:szCs w:val="20"/>
          <w:lang w:eastAsia="zh-CN"/>
        </w:rPr>
        <w:t xml:space="preserve">a </w:t>
      </w:r>
      <w:r w:rsidR="00CA5CB9" w:rsidRPr="008201DC">
        <w:rPr>
          <w:noProof/>
          <w:kern w:val="2"/>
          <w:sz w:val="20"/>
          <w:szCs w:val="20"/>
          <w:lang w:eastAsia="zh-CN"/>
        </w:rPr>
        <w:t>small</w:t>
      </w:r>
      <w:r w:rsidR="00CA5CB9" w:rsidRPr="008201DC">
        <w:rPr>
          <w:kern w:val="2"/>
          <w:sz w:val="20"/>
          <w:szCs w:val="20"/>
          <w:lang w:eastAsia="zh-CN"/>
        </w:rPr>
        <w:t xml:space="preserve"> number of HARQ-ACK bits to </w:t>
      </w:r>
      <w:r w:rsidR="00CA5CB9" w:rsidRPr="008201DC">
        <w:rPr>
          <w:noProof/>
          <w:kern w:val="2"/>
          <w:sz w:val="20"/>
          <w:szCs w:val="20"/>
          <w:lang w:eastAsia="zh-CN"/>
        </w:rPr>
        <w:t>fulfi</w:t>
      </w:r>
      <w:r w:rsidR="00E91EDB" w:rsidRPr="008201DC">
        <w:rPr>
          <w:noProof/>
          <w:kern w:val="2"/>
          <w:sz w:val="20"/>
          <w:szCs w:val="20"/>
          <w:lang w:eastAsia="zh-CN"/>
        </w:rPr>
        <w:t>l</w:t>
      </w:r>
      <w:r w:rsidR="00CA5CB9" w:rsidRPr="008201DC">
        <w:rPr>
          <w:noProof/>
          <w:kern w:val="2"/>
          <w:sz w:val="20"/>
          <w:szCs w:val="20"/>
          <w:lang w:eastAsia="zh-CN"/>
        </w:rPr>
        <w:t>l</w:t>
      </w:r>
      <w:r w:rsidR="00CA5CB9" w:rsidRPr="008201DC">
        <w:rPr>
          <w:kern w:val="2"/>
          <w:sz w:val="20"/>
          <w:szCs w:val="20"/>
          <w:lang w:eastAsia="zh-CN"/>
        </w:rPr>
        <w:t xml:space="preserve"> the OCB requirements would be very wasteful.   Since the available resource of PUCCH would be more than the capacity required for the HARQ-ACK bits transmission in unlicen</w:t>
      </w:r>
      <w:r w:rsidR="00B57759" w:rsidRPr="008201DC">
        <w:rPr>
          <w:kern w:val="2"/>
          <w:sz w:val="20"/>
          <w:szCs w:val="20"/>
          <w:lang w:eastAsia="zh-CN"/>
        </w:rPr>
        <w:t xml:space="preserve">sed spectrum, the resource utilization would be improved if the HARQ-ACK bits </w:t>
      </w:r>
      <w:r w:rsidR="00CA5CB9" w:rsidRPr="008201DC">
        <w:rPr>
          <w:kern w:val="2"/>
          <w:sz w:val="20"/>
          <w:szCs w:val="20"/>
          <w:lang w:eastAsia="zh-CN"/>
        </w:rPr>
        <w:t>multiplex</w:t>
      </w:r>
      <w:r w:rsidR="00B57759" w:rsidRPr="008201DC">
        <w:rPr>
          <w:kern w:val="2"/>
          <w:sz w:val="20"/>
          <w:szCs w:val="20"/>
          <w:lang w:eastAsia="zh-CN"/>
        </w:rPr>
        <w:t xml:space="preserve"> with</w:t>
      </w:r>
      <w:r w:rsidR="00CA5CB9" w:rsidRPr="008201DC">
        <w:rPr>
          <w:kern w:val="2"/>
          <w:sz w:val="20"/>
          <w:szCs w:val="20"/>
          <w:lang w:eastAsia="zh-CN"/>
        </w:rPr>
        <w:t xml:space="preserve"> other UCI infor</w:t>
      </w:r>
      <w:r w:rsidR="00B57759" w:rsidRPr="008201DC">
        <w:rPr>
          <w:kern w:val="2"/>
          <w:sz w:val="20"/>
          <w:szCs w:val="20"/>
          <w:lang w:eastAsia="zh-CN"/>
        </w:rPr>
        <w:t>mation, such as CSI,</w:t>
      </w:r>
      <w:r w:rsidR="00CA5CB9" w:rsidRPr="008201DC">
        <w:rPr>
          <w:kern w:val="2"/>
          <w:sz w:val="20"/>
          <w:szCs w:val="20"/>
          <w:lang w:eastAsia="zh-CN"/>
        </w:rPr>
        <w:t xml:space="preserve"> on the PUCCH.   </w:t>
      </w:r>
    </w:p>
    <w:p w:rsidR="00B57759" w:rsidRPr="008201DC" w:rsidRDefault="00B57759" w:rsidP="00DA4EAA">
      <w:pPr>
        <w:spacing w:before="120"/>
        <w:rPr>
          <w:b/>
          <w:kern w:val="2"/>
          <w:sz w:val="20"/>
          <w:szCs w:val="20"/>
          <w:lang w:eastAsia="zh-CN"/>
        </w:rPr>
      </w:pPr>
      <w:r w:rsidRPr="008201DC">
        <w:rPr>
          <w:b/>
          <w:kern w:val="2"/>
          <w:sz w:val="20"/>
          <w:szCs w:val="20"/>
          <w:lang w:eastAsia="zh-CN"/>
        </w:rPr>
        <w:t xml:space="preserve">Proposal 2:  To improve the resource utilization of PUCCH transmission in unlicensed spectrum, the CSI could be semi-statically configured to transmit with HARQ-ACK without explicit triggering.  </w:t>
      </w:r>
    </w:p>
    <w:p w:rsidR="00B57759" w:rsidRPr="008201DC" w:rsidRDefault="00B57759" w:rsidP="00DA4EAA">
      <w:pPr>
        <w:spacing w:before="120"/>
        <w:rPr>
          <w:kern w:val="2"/>
          <w:sz w:val="20"/>
          <w:szCs w:val="20"/>
          <w:lang w:eastAsia="zh-CN"/>
        </w:rPr>
      </w:pPr>
    </w:p>
    <w:p w:rsidR="00DA4EAA" w:rsidRPr="008201DC" w:rsidRDefault="0098240C" w:rsidP="00DA4EAA">
      <w:pPr>
        <w:spacing w:before="120"/>
        <w:rPr>
          <w:kern w:val="2"/>
          <w:sz w:val="20"/>
          <w:szCs w:val="20"/>
          <w:lang w:eastAsia="zh-CN"/>
        </w:rPr>
      </w:pPr>
      <w:r w:rsidRPr="008201DC">
        <w:rPr>
          <w:kern w:val="2"/>
          <w:sz w:val="20"/>
          <w:szCs w:val="20"/>
          <w:lang w:eastAsia="zh-CN"/>
        </w:rPr>
        <w:t xml:space="preserve">When more than one carrier is configured in the unlicensed spectrum, </w:t>
      </w:r>
      <w:r w:rsidR="00DA4EAA" w:rsidRPr="008201DC">
        <w:rPr>
          <w:noProof/>
          <w:kern w:val="2"/>
          <w:sz w:val="20"/>
          <w:szCs w:val="20"/>
          <w:lang w:eastAsia="zh-CN"/>
        </w:rPr>
        <w:t>gNB</w:t>
      </w:r>
      <w:r w:rsidRPr="008201DC">
        <w:rPr>
          <w:kern w:val="2"/>
          <w:sz w:val="20"/>
          <w:szCs w:val="20"/>
          <w:lang w:eastAsia="zh-CN"/>
        </w:rPr>
        <w:t xml:space="preserve"> can configure</w:t>
      </w:r>
      <w:r w:rsidR="00DA4EAA" w:rsidRPr="008201DC">
        <w:rPr>
          <w:kern w:val="2"/>
          <w:sz w:val="20"/>
          <w:szCs w:val="20"/>
          <w:lang w:eastAsia="zh-CN"/>
        </w:rPr>
        <w:t xml:space="preserve"> </w:t>
      </w:r>
      <w:r w:rsidRPr="008201DC">
        <w:rPr>
          <w:kern w:val="2"/>
          <w:sz w:val="20"/>
          <w:szCs w:val="20"/>
          <w:lang w:eastAsia="zh-CN"/>
        </w:rPr>
        <w:t xml:space="preserve">the PUCCH on </w:t>
      </w:r>
      <w:r w:rsidR="00DA4EAA" w:rsidRPr="008201DC">
        <w:rPr>
          <w:kern w:val="2"/>
          <w:sz w:val="20"/>
          <w:szCs w:val="20"/>
          <w:lang w:eastAsia="zh-CN"/>
        </w:rPr>
        <w:t xml:space="preserve">one unlicensed carrier with </w:t>
      </w:r>
      <w:r w:rsidR="00E91EDB" w:rsidRPr="008201DC">
        <w:rPr>
          <w:kern w:val="2"/>
          <w:sz w:val="20"/>
          <w:szCs w:val="20"/>
          <w:lang w:eastAsia="zh-CN"/>
        </w:rPr>
        <w:t xml:space="preserve">the </w:t>
      </w:r>
      <w:r w:rsidR="00DA4EAA" w:rsidRPr="008201DC">
        <w:rPr>
          <w:noProof/>
          <w:kern w:val="2"/>
          <w:sz w:val="20"/>
          <w:szCs w:val="20"/>
          <w:lang w:eastAsia="zh-CN"/>
        </w:rPr>
        <w:t>light</w:t>
      </w:r>
      <w:r w:rsidR="00DA4EAA" w:rsidRPr="008201DC">
        <w:rPr>
          <w:kern w:val="2"/>
          <w:sz w:val="20"/>
          <w:szCs w:val="20"/>
          <w:lang w:eastAsia="zh-CN"/>
        </w:rPr>
        <w:t xml:space="preserve"> load from all the configured unlicensed carriers</w:t>
      </w:r>
      <w:r w:rsidRPr="008201DC">
        <w:rPr>
          <w:kern w:val="2"/>
          <w:sz w:val="20"/>
          <w:szCs w:val="20"/>
          <w:lang w:eastAsia="zh-CN"/>
        </w:rPr>
        <w:t xml:space="preserve">   The PUCCH would carry not only the HARQ-ACK bits for the HARQ feedbacks of PDSCH but CSI feedbacks from all carriers.  The</w:t>
      </w:r>
      <w:r w:rsidR="00DA4EAA" w:rsidRPr="008201DC">
        <w:rPr>
          <w:kern w:val="2"/>
          <w:sz w:val="20"/>
          <w:szCs w:val="20"/>
          <w:lang w:eastAsia="zh-CN"/>
        </w:rPr>
        <w:t xml:space="preserve"> UE</w:t>
      </w:r>
      <w:r w:rsidRPr="008201DC">
        <w:rPr>
          <w:kern w:val="2"/>
          <w:sz w:val="20"/>
          <w:szCs w:val="20"/>
          <w:lang w:eastAsia="zh-CN"/>
        </w:rPr>
        <w:t xml:space="preserve"> can have </w:t>
      </w:r>
      <w:r w:rsidR="00E91EDB" w:rsidRPr="008201DC">
        <w:rPr>
          <w:kern w:val="2"/>
          <w:sz w:val="20"/>
          <w:szCs w:val="20"/>
          <w:lang w:eastAsia="zh-CN"/>
        </w:rPr>
        <w:t xml:space="preserve">a </w:t>
      </w:r>
      <w:r w:rsidRPr="008201DC">
        <w:rPr>
          <w:noProof/>
          <w:kern w:val="2"/>
          <w:sz w:val="20"/>
          <w:szCs w:val="20"/>
          <w:lang w:eastAsia="zh-CN"/>
        </w:rPr>
        <w:t>better</w:t>
      </w:r>
      <w:r w:rsidRPr="008201DC">
        <w:rPr>
          <w:kern w:val="2"/>
          <w:sz w:val="20"/>
          <w:szCs w:val="20"/>
          <w:lang w:eastAsia="zh-CN"/>
        </w:rPr>
        <w:t xml:space="preserve"> chance and lower latency in PUCCH transmission with </w:t>
      </w:r>
      <w:r w:rsidR="00DA4EAA" w:rsidRPr="008201DC">
        <w:rPr>
          <w:kern w:val="2"/>
          <w:sz w:val="20"/>
          <w:szCs w:val="20"/>
          <w:lang w:eastAsia="zh-CN"/>
        </w:rPr>
        <w:t>LBT</w:t>
      </w:r>
      <w:r w:rsidRPr="008201DC">
        <w:rPr>
          <w:kern w:val="2"/>
          <w:sz w:val="20"/>
          <w:szCs w:val="20"/>
          <w:lang w:eastAsia="zh-CN"/>
        </w:rPr>
        <w:t xml:space="preserve">.   The </w:t>
      </w:r>
      <w:r w:rsidR="00DA4EAA" w:rsidRPr="008201DC">
        <w:rPr>
          <w:noProof/>
          <w:kern w:val="2"/>
          <w:sz w:val="20"/>
          <w:szCs w:val="20"/>
          <w:lang w:eastAsia="zh-CN"/>
        </w:rPr>
        <w:t>g</w:t>
      </w:r>
      <w:r w:rsidRPr="008201DC">
        <w:rPr>
          <w:noProof/>
          <w:kern w:val="2"/>
          <w:sz w:val="20"/>
          <w:szCs w:val="20"/>
          <w:lang w:eastAsia="zh-CN"/>
        </w:rPr>
        <w:t>NB</w:t>
      </w:r>
      <w:r w:rsidRPr="008201DC">
        <w:rPr>
          <w:kern w:val="2"/>
          <w:sz w:val="20"/>
          <w:szCs w:val="20"/>
          <w:lang w:eastAsia="zh-CN"/>
        </w:rPr>
        <w:t xml:space="preserve"> could effectively balance the load of all </w:t>
      </w:r>
      <w:r w:rsidR="00DA4EAA" w:rsidRPr="008201DC">
        <w:rPr>
          <w:kern w:val="2"/>
          <w:sz w:val="20"/>
          <w:szCs w:val="20"/>
          <w:lang w:eastAsia="zh-CN"/>
        </w:rPr>
        <w:t xml:space="preserve">the unlicensed carriers.  </w:t>
      </w:r>
    </w:p>
    <w:p w:rsidR="00DA4EAA" w:rsidRPr="008201DC" w:rsidRDefault="00DA4EAA" w:rsidP="00DA4EAA">
      <w:pPr>
        <w:rPr>
          <w:b/>
          <w:sz w:val="20"/>
          <w:szCs w:val="20"/>
          <w:lang w:eastAsia="zh-CN"/>
        </w:rPr>
      </w:pPr>
      <w:r w:rsidRPr="008201DC">
        <w:rPr>
          <w:rFonts w:hint="eastAsia"/>
          <w:b/>
          <w:sz w:val="20"/>
          <w:szCs w:val="20"/>
          <w:lang w:eastAsia="zh-CN"/>
        </w:rPr>
        <w:t xml:space="preserve">Proposal </w:t>
      </w:r>
      <w:r w:rsidR="0098240C" w:rsidRPr="008201DC">
        <w:rPr>
          <w:b/>
          <w:sz w:val="20"/>
          <w:szCs w:val="20"/>
          <w:lang w:eastAsia="zh-CN"/>
        </w:rPr>
        <w:t>3</w:t>
      </w:r>
      <w:r w:rsidRPr="008201DC">
        <w:rPr>
          <w:rFonts w:hint="eastAsia"/>
          <w:b/>
          <w:sz w:val="20"/>
          <w:szCs w:val="20"/>
          <w:lang w:eastAsia="zh-CN"/>
        </w:rPr>
        <w:t xml:space="preserve">: </w:t>
      </w:r>
      <w:r w:rsidR="0098240C" w:rsidRPr="008201DC">
        <w:rPr>
          <w:b/>
          <w:sz w:val="20"/>
          <w:szCs w:val="20"/>
          <w:lang w:eastAsia="zh-CN"/>
        </w:rPr>
        <w:t xml:space="preserve">The PUCCH is configured on the light load carrier for all the HARQ-bits and CSI transmissions of all </w:t>
      </w:r>
      <w:r w:rsidRPr="008201DC">
        <w:rPr>
          <w:b/>
          <w:sz w:val="20"/>
          <w:szCs w:val="20"/>
          <w:lang w:eastAsia="zh-CN"/>
        </w:rPr>
        <w:t>unlicensed carrier</w:t>
      </w:r>
      <w:r w:rsidR="0098240C" w:rsidRPr="008201DC">
        <w:rPr>
          <w:b/>
          <w:sz w:val="20"/>
          <w:szCs w:val="20"/>
          <w:lang w:eastAsia="zh-CN"/>
        </w:rPr>
        <w:t>s when multiple unlicensed carriers are configured</w:t>
      </w:r>
      <w:r w:rsidRPr="008201DC">
        <w:rPr>
          <w:b/>
          <w:sz w:val="20"/>
          <w:szCs w:val="20"/>
          <w:lang w:eastAsia="zh-CN"/>
        </w:rPr>
        <w:t>.</w:t>
      </w:r>
    </w:p>
    <w:p w:rsidR="00DA4EAA" w:rsidRPr="008201DC" w:rsidRDefault="00DA4EAA" w:rsidP="00DA4EAA">
      <w:pPr>
        <w:rPr>
          <w:b/>
          <w:kern w:val="2"/>
          <w:sz w:val="20"/>
          <w:szCs w:val="20"/>
          <w:lang w:eastAsia="zh-CN"/>
        </w:rPr>
      </w:pPr>
    </w:p>
    <w:p w:rsidR="00DA4EAA" w:rsidRPr="008201DC" w:rsidRDefault="00DA4EAA" w:rsidP="00DA4EAA">
      <w:pPr>
        <w:keepNext/>
        <w:spacing w:after="0"/>
        <w:rPr>
          <w:kern w:val="2"/>
          <w:sz w:val="20"/>
          <w:szCs w:val="20"/>
          <w:lang w:val="en-US" w:eastAsia="zh-CN"/>
        </w:rPr>
      </w:pPr>
    </w:p>
    <w:p w:rsidR="00DA4EAA" w:rsidRPr="008201DC" w:rsidRDefault="00DA4EAA" w:rsidP="00DA4EAA">
      <w:pPr>
        <w:keepNext/>
        <w:spacing w:after="0"/>
        <w:rPr>
          <w:kern w:val="2"/>
          <w:sz w:val="20"/>
          <w:szCs w:val="20"/>
          <w:lang w:eastAsia="zh-CN"/>
        </w:rPr>
      </w:pPr>
    </w:p>
    <w:p w:rsidR="00AA10A1" w:rsidRPr="008201DC" w:rsidRDefault="00AA10A1" w:rsidP="00AA10A1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8201DC">
        <w:rPr>
          <w:rFonts w:hint="eastAsia"/>
          <w:lang w:eastAsia="zh-CN"/>
        </w:rPr>
        <w:t>Conclusion</w:t>
      </w:r>
    </w:p>
    <w:p w:rsidR="0098240C" w:rsidRPr="008201DC" w:rsidRDefault="007614AF" w:rsidP="004D28BA">
      <w:pPr>
        <w:rPr>
          <w:sz w:val="20"/>
          <w:szCs w:val="20"/>
          <w:lang w:eastAsia="zh-CN"/>
        </w:rPr>
      </w:pPr>
      <w:r w:rsidRPr="008201DC">
        <w:rPr>
          <w:sz w:val="20"/>
          <w:szCs w:val="20"/>
        </w:rPr>
        <w:t>In this contribu</w:t>
      </w:r>
      <w:r w:rsidR="002C3E81" w:rsidRPr="008201DC">
        <w:rPr>
          <w:sz w:val="20"/>
          <w:szCs w:val="20"/>
        </w:rPr>
        <w:t xml:space="preserve">tion, we discussed the </w:t>
      </w:r>
      <w:r w:rsidR="0098240C" w:rsidRPr="008201DC">
        <w:rPr>
          <w:sz w:val="20"/>
          <w:szCs w:val="20"/>
        </w:rPr>
        <w:t xml:space="preserve">HARQ </w:t>
      </w:r>
      <w:r w:rsidR="002C3E81" w:rsidRPr="008201DC">
        <w:rPr>
          <w:sz w:val="20"/>
          <w:szCs w:val="20"/>
        </w:rPr>
        <w:t xml:space="preserve">aspects of </w:t>
      </w:r>
      <w:r w:rsidR="00E91EDB" w:rsidRPr="008201DC">
        <w:rPr>
          <w:sz w:val="20"/>
          <w:szCs w:val="20"/>
        </w:rPr>
        <w:t xml:space="preserve">the </w:t>
      </w:r>
      <w:r w:rsidR="002C3E81" w:rsidRPr="008201DC">
        <w:rPr>
          <w:noProof/>
          <w:sz w:val="20"/>
          <w:szCs w:val="20"/>
        </w:rPr>
        <w:t>NR</w:t>
      </w:r>
      <w:r w:rsidR="002C3E81" w:rsidRPr="008201DC">
        <w:rPr>
          <w:noProof/>
          <w:sz w:val="20"/>
          <w:szCs w:val="20"/>
          <w:lang w:eastAsia="zh-CN"/>
        </w:rPr>
        <w:t>-based</w:t>
      </w:r>
      <w:r w:rsidR="002C3E81" w:rsidRPr="008201DC">
        <w:rPr>
          <w:sz w:val="20"/>
          <w:szCs w:val="20"/>
          <w:lang w:eastAsia="zh-CN"/>
        </w:rPr>
        <w:t xml:space="preserve"> </w:t>
      </w:r>
      <w:r w:rsidRPr="008201DC">
        <w:rPr>
          <w:sz w:val="20"/>
          <w:szCs w:val="20"/>
          <w:lang w:eastAsia="zh-CN"/>
        </w:rPr>
        <w:t>operation</w:t>
      </w:r>
      <w:r w:rsidR="002C3E81" w:rsidRPr="008201DC">
        <w:rPr>
          <w:sz w:val="20"/>
          <w:szCs w:val="20"/>
          <w:lang w:eastAsia="zh-CN"/>
        </w:rPr>
        <w:t xml:space="preserve"> in</w:t>
      </w:r>
      <w:r w:rsidR="0027321C" w:rsidRPr="008201DC">
        <w:rPr>
          <w:sz w:val="20"/>
          <w:szCs w:val="20"/>
          <w:lang w:eastAsia="zh-CN"/>
        </w:rPr>
        <w:t xml:space="preserve"> unlicensed bands</w:t>
      </w:r>
      <w:r w:rsidR="0098240C" w:rsidRPr="008201DC">
        <w:rPr>
          <w:sz w:val="20"/>
          <w:szCs w:val="20"/>
          <w:lang w:eastAsia="zh-CN"/>
        </w:rPr>
        <w:t xml:space="preserve"> with the following proposals, </w:t>
      </w:r>
    </w:p>
    <w:p w:rsidR="0098240C" w:rsidRPr="008201DC" w:rsidRDefault="0098240C" w:rsidP="0098240C">
      <w:pPr>
        <w:keepNext/>
        <w:numPr>
          <w:ilvl w:val="0"/>
          <w:numId w:val="34"/>
        </w:numPr>
        <w:spacing w:after="0"/>
        <w:rPr>
          <w:kern w:val="2"/>
          <w:sz w:val="20"/>
          <w:szCs w:val="20"/>
          <w:lang w:eastAsia="zh-CN"/>
        </w:rPr>
      </w:pPr>
      <w:r w:rsidRPr="008201DC">
        <w:rPr>
          <w:kern w:val="2"/>
          <w:sz w:val="20"/>
          <w:szCs w:val="20"/>
          <w:lang w:eastAsia="zh-CN"/>
        </w:rPr>
        <w:t>Proposal 1:  Dynamic HARQ-ACK feedback timing should be supported for the HARQ operations in unlicensed spectrum</w:t>
      </w:r>
    </w:p>
    <w:p w:rsidR="0098240C" w:rsidRPr="008201DC" w:rsidRDefault="0098240C" w:rsidP="0098240C">
      <w:pPr>
        <w:numPr>
          <w:ilvl w:val="0"/>
          <w:numId w:val="34"/>
        </w:numPr>
        <w:spacing w:before="120"/>
        <w:rPr>
          <w:kern w:val="2"/>
          <w:sz w:val="20"/>
          <w:szCs w:val="20"/>
          <w:lang w:eastAsia="zh-CN"/>
        </w:rPr>
      </w:pPr>
      <w:r w:rsidRPr="008201DC">
        <w:rPr>
          <w:kern w:val="2"/>
          <w:sz w:val="20"/>
          <w:szCs w:val="20"/>
          <w:lang w:eastAsia="zh-CN"/>
        </w:rPr>
        <w:t xml:space="preserve">Proposal 2:  To improve the resource utilization of PUCCH transmission in unlicensed spectrum, the CSI could be semi-statically configured to transmit with HARQ-ACK without explicit triggering.  </w:t>
      </w:r>
    </w:p>
    <w:p w:rsidR="0098240C" w:rsidRPr="008201DC" w:rsidRDefault="0098240C" w:rsidP="0098240C">
      <w:pPr>
        <w:numPr>
          <w:ilvl w:val="0"/>
          <w:numId w:val="34"/>
        </w:numPr>
        <w:rPr>
          <w:sz w:val="20"/>
          <w:szCs w:val="20"/>
          <w:lang w:eastAsia="zh-CN"/>
        </w:rPr>
      </w:pPr>
      <w:r w:rsidRPr="008201DC">
        <w:rPr>
          <w:rFonts w:hint="eastAsia"/>
          <w:sz w:val="20"/>
          <w:szCs w:val="20"/>
          <w:lang w:eastAsia="zh-CN"/>
        </w:rPr>
        <w:t xml:space="preserve">Proposal </w:t>
      </w:r>
      <w:r w:rsidRPr="008201DC">
        <w:rPr>
          <w:sz w:val="20"/>
          <w:szCs w:val="20"/>
          <w:lang w:eastAsia="zh-CN"/>
        </w:rPr>
        <w:t>3</w:t>
      </w:r>
      <w:r w:rsidRPr="008201DC">
        <w:rPr>
          <w:rFonts w:hint="eastAsia"/>
          <w:sz w:val="20"/>
          <w:szCs w:val="20"/>
          <w:lang w:eastAsia="zh-CN"/>
        </w:rPr>
        <w:t xml:space="preserve">: </w:t>
      </w:r>
      <w:r w:rsidRPr="008201DC">
        <w:rPr>
          <w:sz w:val="20"/>
          <w:szCs w:val="20"/>
          <w:lang w:eastAsia="zh-CN"/>
        </w:rPr>
        <w:t>The PUCCH is configured on the light load carrier for all the HARQ-bits and CSI transmissions of all unlicensed carriers when multiple unlicensed carriers are configured.</w:t>
      </w:r>
    </w:p>
    <w:p w:rsidR="00A130BA" w:rsidRPr="008201DC" w:rsidRDefault="00A130BA" w:rsidP="004D28BA">
      <w:pPr>
        <w:rPr>
          <w:sz w:val="20"/>
          <w:szCs w:val="20"/>
          <w:lang w:eastAsia="zh-CN"/>
        </w:rPr>
      </w:pPr>
    </w:p>
    <w:p w:rsidR="00AA10A1" w:rsidRPr="008201DC" w:rsidRDefault="00AA10A1" w:rsidP="00AA10A1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8201DC">
        <w:rPr>
          <w:color w:val="000000"/>
        </w:rPr>
        <w:t>References</w:t>
      </w:r>
    </w:p>
    <w:p w:rsidR="007614AF" w:rsidRPr="008201DC" w:rsidRDefault="007614AF" w:rsidP="007614AF">
      <w:pPr>
        <w:pStyle w:val="References"/>
        <w:snapToGrid w:val="0"/>
        <w:spacing w:after="60"/>
        <w:rPr>
          <w:sz w:val="20"/>
          <w:szCs w:val="22"/>
        </w:rPr>
      </w:pPr>
      <w:bookmarkStart w:id="7" w:name="_Ref506237529"/>
      <w:bookmarkEnd w:id="4"/>
      <w:bookmarkEnd w:id="5"/>
      <w:bookmarkEnd w:id="6"/>
      <w:r w:rsidRPr="008201DC">
        <w:rPr>
          <w:sz w:val="20"/>
          <w:szCs w:val="22"/>
          <w:lang w:eastAsia="zh-CN"/>
        </w:rPr>
        <w:t>RP-170828</w:t>
      </w:r>
      <w:r w:rsidRPr="008201DC">
        <w:rPr>
          <w:rFonts w:hint="eastAsia"/>
          <w:sz w:val="20"/>
          <w:szCs w:val="22"/>
          <w:lang w:eastAsia="zh-CN"/>
        </w:rPr>
        <w:t xml:space="preserve">, </w:t>
      </w:r>
      <w:r w:rsidRPr="008201DC">
        <w:rPr>
          <w:sz w:val="20"/>
          <w:szCs w:val="22"/>
          <w:lang w:eastAsia="zh-CN"/>
        </w:rPr>
        <w:t>“New SID on NR-based Access to Unlicensed Spectrum”, Dubrovnik, Croatia, March 6 - 9, 2017.</w:t>
      </w:r>
      <w:bookmarkEnd w:id="7"/>
    </w:p>
    <w:p w:rsidR="009379FE" w:rsidRPr="008201DC" w:rsidRDefault="00A6406A" w:rsidP="007614AF">
      <w:pPr>
        <w:pStyle w:val="References"/>
        <w:snapToGrid w:val="0"/>
        <w:spacing w:after="60"/>
        <w:rPr>
          <w:sz w:val="20"/>
          <w:szCs w:val="22"/>
        </w:rPr>
      </w:pPr>
      <w:r w:rsidRPr="008201DC">
        <w:rPr>
          <w:sz w:val="20"/>
          <w:lang w:val="en-US"/>
        </w:rPr>
        <w:t xml:space="preserve">Chairman’s Note </w:t>
      </w:r>
      <w:r w:rsidR="009379FE" w:rsidRPr="008201DC">
        <w:rPr>
          <w:sz w:val="20"/>
          <w:lang w:val="en-US"/>
        </w:rPr>
        <w:t>of 3GPP TSG RAN WG1 #93</w:t>
      </w:r>
    </w:p>
    <w:p w:rsidR="005B5081" w:rsidRPr="008201DC" w:rsidRDefault="00A6406A" w:rsidP="007614AF">
      <w:pPr>
        <w:pStyle w:val="References"/>
        <w:snapToGrid w:val="0"/>
        <w:spacing w:after="60"/>
        <w:rPr>
          <w:sz w:val="20"/>
          <w:szCs w:val="22"/>
        </w:rPr>
      </w:pPr>
      <w:r w:rsidRPr="008201DC">
        <w:rPr>
          <w:sz w:val="20"/>
          <w:lang w:val="en-US"/>
        </w:rPr>
        <w:t xml:space="preserve">Chairman’s Note of  </w:t>
      </w:r>
      <w:r w:rsidR="005B5081" w:rsidRPr="008201DC">
        <w:rPr>
          <w:sz w:val="20"/>
          <w:szCs w:val="22"/>
        </w:rPr>
        <w:t>3GPP TSG RAN WG1 #92bis</w:t>
      </w:r>
    </w:p>
    <w:p w:rsidR="007574F3" w:rsidRPr="008201DC" w:rsidRDefault="007574F3" w:rsidP="00DA4EAA">
      <w:pPr>
        <w:pStyle w:val="References"/>
        <w:rPr>
          <w:sz w:val="20"/>
          <w:szCs w:val="20"/>
        </w:rPr>
      </w:pPr>
      <w:r w:rsidRPr="008201DC">
        <w:rPr>
          <w:sz w:val="20"/>
          <w:szCs w:val="20"/>
        </w:rPr>
        <w:t>R1- 1806319, “HARQ Operations in NR-U”, CATT</w:t>
      </w:r>
    </w:p>
    <w:p w:rsidR="00DA4EAA" w:rsidRPr="008201DC" w:rsidRDefault="00DA4EAA" w:rsidP="00224210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2"/>
        </w:rPr>
      </w:pPr>
    </w:p>
    <w:p w:rsidR="000308D1" w:rsidRPr="00A66DA6" w:rsidRDefault="007614AF" w:rsidP="00664F76">
      <w:pPr>
        <w:pStyle w:val="References"/>
        <w:numPr>
          <w:ilvl w:val="0"/>
          <w:numId w:val="0"/>
        </w:numPr>
        <w:snapToGrid w:val="0"/>
        <w:spacing w:after="60"/>
        <w:ind w:left="360"/>
        <w:rPr>
          <w:sz w:val="20"/>
          <w:szCs w:val="22"/>
          <w:lang w:eastAsia="zh-CN"/>
        </w:rPr>
      </w:pPr>
      <w:r w:rsidRPr="008201DC">
        <w:rPr>
          <w:sz w:val="20"/>
          <w:szCs w:val="22"/>
          <w:lang w:eastAsia="zh-CN"/>
        </w:rPr>
        <w:t>.</w:t>
      </w:r>
    </w:p>
    <w:sectPr w:rsidR="000308D1" w:rsidRPr="00A66DA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2F3" w:rsidRDefault="001512F3">
      <w:r>
        <w:separator/>
      </w:r>
    </w:p>
  </w:endnote>
  <w:endnote w:type="continuationSeparator" w:id="0">
    <w:p w:rsidR="001512F3" w:rsidRDefault="00151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2F3" w:rsidRDefault="001512F3">
      <w:r>
        <w:separator/>
      </w:r>
    </w:p>
  </w:footnote>
  <w:footnote w:type="continuationSeparator" w:id="0">
    <w:p w:rsidR="001512F3" w:rsidRDefault="001512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6AAD"/>
    <w:multiLevelType w:val="hybridMultilevel"/>
    <w:tmpl w:val="8E04AD5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6EE0094"/>
    <w:multiLevelType w:val="hybridMultilevel"/>
    <w:tmpl w:val="34D428B4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0B3FEE"/>
    <w:multiLevelType w:val="hybridMultilevel"/>
    <w:tmpl w:val="7E3E7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B162C"/>
    <w:multiLevelType w:val="hybridMultilevel"/>
    <w:tmpl w:val="AF8E7376"/>
    <w:lvl w:ilvl="0" w:tplc="38A685A0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947DD6"/>
    <w:multiLevelType w:val="hybridMultilevel"/>
    <w:tmpl w:val="BCB61ED8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1A4612"/>
    <w:multiLevelType w:val="hybridMultilevel"/>
    <w:tmpl w:val="C7A0D60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>
    <w:nsid w:val="17F011BF"/>
    <w:multiLevelType w:val="hybridMultilevel"/>
    <w:tmpl w:val="DBF4B8CE"/>
    <w:lvl w:ilvl="0" w:tplc="5210935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16759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2CAF8A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8887F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52B42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A66C1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0444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0CD38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E29D5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655C17"/>
    <w:multiLevelType w:val="hybridMultilevel"/>
    <w:tmpl w:val="52A280EC"/>
    <w:lvl w:ilvl="0" w:tplc="3A764F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D9225FE">
      <w:start w:val="5"/>
      <w:numFmt w:val="bullet"/>
      <w:lvlText w:val="-"/>
      <w:lvlJc w:val="left"/>
      <w:pPr>
        <w:ind w:left="840" w:hanging="420"/>
      </w:pPr>
      <w:rPr>
        <w:rFonts w:ascii="Times New Roman" w:eastAsia="MS Gothic" w:hAnsi="Times New Roman" w:cs="Times New Roman" w:hint="default"/>
      </w:rPr>
    </w:lvl>
    <w:lvl w:ilvl="2" w:tplc="7BDAD83E">
      <w:start w:val="7"/>
      <w:numFmt w:val="bullet"/>
      <w:lvlText w:val="・"/>
      <w:lvlJc w:val="left"/>
      <w:pPr>
        <w:ind w:left="1260" w:hanging="420"/>
      </w:pPr>
      <w:rPr>
        <w:rFonts w:ascii="MS Mincho" w:eastAsia="MS Mincho" w:hAnsi="MS Mincho" w:cs="Arial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52694"/>
    <w:multiLevelType w:val="hybridMultilevel"/>
    <w:tmpl w:val="7228EE3C"/>
    <w:lvl w:ilvl="0" w:tplc="3A764F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D6CD0"/>
    <w:multiLevelType w:val="hybridMultilevel"/>
    <w:tmpl w:val="E50A4D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887A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F60278"/>
    <w:multiLevelType w:val="hybridMultilevel"/>
    <w:tmpl w:val="EE7EF7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A20FEC"/>
    <w:multiLevelType w:val="hybridMultilevel"/>
    <w:tmpl w:val="F9FE14E0"/>
    <w:lvl w:ilvl="0" w:tplc="27684B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A8E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8C95A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9A68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1626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D8D9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EA01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30CA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EA66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21"/>
  </w:num>
  <w:num w:numId="5">
    <w:abstractNumId w:val="1"/>
  </w:num>
  <w:num w:numId="6">
    <w:abstractNumId w:val="18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5"/>
  </w:num>
  <w:num w:numId="12">
    <w:abstractNumId w:val="13"/>
  </w:num>
  <w:num w:numId="13">
    <w:abstractNumId w:val="10"/>
  </w:num>
  <w:num w:numId="14">
    <w:abstractNumId w:val="13"/>
  </w:num>
  <w:num w:numId="15">
    <w:abstractNumId w:val="7"/>
  </w:num>
  <w:num w:numId="16">
    <w:abstractNumId w:val="13"/>
  </w:num>
  <w:num w:numId="17">
    <w:abstractNumId w:val="8"/>
  </w:num>
  <w:num w:numId="18">
    <w:abstractNumId w:val="20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4"/>
  </w:num>
  <w:num w:numId="27">
    <w:abstractNumId w:val="16"/>
  </w:num>
  <w:num w:numId="28">
    <w:abstractNumId w:val="3"/>
  </w:num>
  <w:num w:numId="29">
    <w:abstractNumId w:val="11"/>
  </w:num>
  <w:num w:numId="30">
    <w:abstractNumId w:val="17"/>
  </w:num>
  <w:num w:numId="31">
    <w:abstractNumId w:val="6"/>
  </w:num>
  <w:num w:numId="32">
    <w:abstractNumId w:val="0"/>
  </w:num>
  <w:num w:numId="33">
    <w:abstractNumId w:val="19"/>
  </w:num>
  <w:num w:numId="34">
    <w:abstractNumId w:val="2"/>
  </w:num>
  <w:num w:numId="35">
    <w:abstractNumId w:val="4"/>
  </w:num>
  <w:num w:numId="36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NzU2MzA0NzYyMTE0tDRW0lEKTi0uzszPAykwqQUAixpK8SwAAAA="/>
  </w:docVars>
  <w:rsids>
    <w:rsidRoot w:val="00CF5263"/>
    <w:rsid w:val="00000095"/>
    <w:rsid w:val="00000D04"/>
    <w:rsid w:val="00000DB2"/>
    <w:rsid w:val="000016DA"/>
    <w:rsid w:val="00002605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472"/>
    <w:rsid w:val="000109E6"/>
    <w:rsid w:val="00011F67"/>
    <w:rsid w:val="00012862"/>
    <w:rsid w:val="000128E6"/>
    <w:rsid w:val="000131C1"/>
    <w:rsid w:val="00015EFB"/>
    <w:rsid w:val="000162B7"/>
    <w:rsid w:val="000165E2"/>
    <w:rsid w:val="00016FFF"/>
    <w:rsid w:val="000172BE"/>
    <w:rsid w:val="00017D8A"/>
    <w:rsid w:val="00023127"/>
    <w:rsid w:val="00023388"/>
    <w:rsid w:val="00023425"/>
    <w:rsid w:val="000241BE"/>
    <w:rsid w:val="000242F2"/>
    <w:rsid w:val="00026C09"/>
    <w:rsid w:val="00026D4B"/>
    <w:rsid w:val="000275C6"/>
    <w:rsid w:val="00027AD6"/>
    <w:rsid w:val="0003024C"/>
    <w:rsid w:val="000308D1"/>
    <w:rsid w:val="00031ADB"/>
    <w:rsid w:val="00032056"/>
    <w:rsid w:val="000328CA"/>
    <w:rsid w:val="00032E40"/>
    <w:rsid w:val="0003376B"/>
    <w:rsid w:val="00034676"/>
    <w:rsid w:val="000346E6"/>
    <w:rsid w:val="00034F38"/>
    <w:rsid w:val="00034FCB"/>
    <w:rsid w:val="000352B3"/>
    <w:rsid w:val="000365DC"/>
    <w:rsid w:val="0004023E"/>
    <w:rsid w:val="0004024B"/>
    <w:rsid w:val="00041430"/>
    <w:rsid w:val="00041C57"/>
    <w:rsid w:val="000434B7"/>
    <w:rsid w:val="000435E4"/>
    <w:rsid w:val="000448E9"/>
    <w:rsid w:val="00046796"/>
    <w:rsid w:val="000467FD"/>
    <w:rsid w:val="00046AAF"/>
    <w:rsid w:val="00047225"/>
    <w:rsid w:val="00047E60"/>
    <w:rsid w:val="00050615"/>
    <w:rsid w:val="00051448"/>
    <w:rsid w:val="00052AD2"/>
    <w:rsid w:val="000530DF"/>
    <w:rsid w:val="000539B3"/>
    <w:rsid w:val="00053C50"/>
    <w:rsid w:val="00054A31"/>
    <w:rsid w:val="00054E0C"/>
    <w:rsid w:val="00055068"/>
    <w:rsid w:val="0005541D"/>
    <w:rsid w:val="000565C8"/>
    <w:rsid w:val="00056A34"/>
    <w:rsid w:val="00056A36"/>
    <w:rsid w:val="00057DC8"/>
    <w:rsid w:val="00057F7B"/>
    <w:rsid w:val="000612E1"/>
    <w:rsid w:val="000614FE"/>
    <w:rsid w:val="00061CA1"/>
    <w:rsid w:val="00062F3D"/>
    <w:rsid w:val="00065D38"/>
    <w:rsid w:val="0006685A"/>
    <w:rsid w:val="00067DD1"/>
    <w:rsid w:val="00070447"/>
    <w:rsid w:val="000706E7"/>
    <w:rsid w:val="00070E22"/>
    <w:rsid w:val="00070EF8"/>
    <w:rsid w:val="00071192"/>
    <w:rsid w:val="000713A7"/>
    <w:rsid w:val="000728D8"/>
    <w:rsid w:val="00072A80"/>
    <w:rsid w:val="00072DB5"/>
    <w:rsid w:val="000731A0"/>
    <w:rsid w:val="000736C1"/>
    <w:rsid w:val="00073797"/>
    <w:rsid w:val="00073DEC"/>
    <w:rsid w:val="000745AA"/>
    <w:rsid w:val="00074E86"/>
    <w:rsid w:val="00076097"/>
    <w:rsid w:val="00076541"/>
    <w:rsid w:val="000768DE"/>
    <w:rsid w:val="000772F4"/>
    <w:rsid w:val="000776EB"/>
    <w:rsid w:val="000823B0"/>
    <w:rsid w:val="0008279D"/>
    <w:rsid w:val="0008335B"/>
    <w:rsid w:val="00083379"/>
    <w:rsid w:val="00083587"/>
    <w:rsid w:val="00083838"/>
    <w:rsid w:val="00083B6A"/>
    <w:rsid w:val="0008473C"/>
    <w:rsid w:val="0008510A"/>
    <w:rsid w:val="00085E04"/>
    <w:rsid w:val="00086800"/>
    <w:rsid w:val="00087913"/>
    <w:rsid w:val="000879DD"/>
    <w:rsid w:val="000902DC"/>
    <w:rsid w:val="00090F83"/>
    <w:rsid w:val="000911AE"/>
    <w:rsid w:val="00093697"/>
    <w:rsid w:val="00093D42"/>
    <w:rsid w:val="00094765"/>
    <w:rsid w:val="00094A16"/>
    <w:rsid w:val="00094DE6"/>
    <w:rsid w:val="00096356"/>
    <w:rsid w:val="00097C99"/>
    <w:rsid w:val="000A0F14"/>
    <w:rsid w:val="000A1441"/>
    <w:rsid w:val="000A1A06"/>
    <w:rsid w:val="000A1B60"/>
    <w:rsid w:val="000A1CCE"/>
    <w:rsid w:val="000A21B4"/>
    <w:rsid w:val="000A2CC7"/>
    <w:rsid w:val="000A2ED6"/>
    <w:rsid w:val="000A30D4"/>
    <w:rsid w:val="000A4205"/>
    <w:rsid w:val="000A4A19"/>
    <w:rsid w:val="000A4A5A"/>
    <w:rsid w:val="000A50A2"/>
    <w:rsid w:val="000A6351"/>
    <w:rsid w:val="000A63D6"/>
    <w:rsid w:val="000A7800"/>
    <w:rsid w:val="000A7B38"/>
    <w:rsid w:val="000B0343"/>
    <w:rsid w:val="000B2985"/>
    <w:rsid w:val="000B2AFF"/>
    <w:rsid w:val="000B2C88"/>
    <w:rsid w:val="000B3342"/>
    <w:rsid w:val="000B3A25"/>
    <w:rsid w:val="000B46A7"/>
    <w:rsid w:val="000B51FA"/>
    <w:rsid w:val="000B535F"/>
    <w:rsid w:val="000B5905"/>
    <w:rsid w:val="000B5975"/>
    <w:rsid w:val="000B6E2C"/>
    <w:rsid w:val="000B76C5"/>
    <w:rsid w:val="000B7A10"/>
    <w:rsid w:val="000C0884"/>
    <w:rsid w:val="000C115D"/>
    <w:rsid w:val="000C1535"/>
    <w:rsid w:val="000C219A"/>
    <w:rsid w:val="000C252B"/>
    <w:rsid w:val="000C28BA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22CC"/>
    <w:rsid w:val="000D36AE"/>
    <w:rsid w:val="000D38A1"/>
    <w:rsid w:val="000D4C35"/>
    <w:rsid w:val="000D4C4E"/>
    <w:rsid w:val="000D4F2F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386"/>
    <w:rsid w:val="000E18DF"/>
    <w:rsid w:val="000E4293"/>
    <w:rsid w:val="000E44A4"/>
    <w:rsid w:val="000E59A0"/>
    <w:rsid w:val="000E7A7F"/>
    <w:rsid w:val="000E7A84"/>
    <w:rsid w:val="000F04B4"/>
    <w:rsid w:val="000F0897"/>
    <w:rsid w:val="000F15BC"/>
    <w:rsid w:val="000F180A"/>
    <w:rsid w:val="000F1C92"/>
    <w:rsid w:val="000F2B67"/>
    <w:rsid w:val="000F2EEE"/>
    <w:rsid w:val="000F3697"/>
    <w:rsid w:val="000F3A8D"/>
    <w:rsid w:val="000F606E"/>
    <w:rsid w:val="000F737B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A06"/>
    <w:rsid w:val="001129B5"/>
    <w:rsid w:val="00112B8E"/>
    <w:rsid w:val="001141E3"/>
    <w:rsid w:val="001144DF"/>
    <w:rsid w:val="0011557B"/>
    <w:rsid w:val="00117C85"/>
    <w:rsid w:val="00120B13"/>
    <w:rsid w:val="0012386B"/>
    <w:rsid w:val="00124D84"/>
    <w:rsid w:val="001250DD"/>
    <w:rsid w:val="00125733"/>
    <w:rsid w:val="001262D9"/>
    <w:rsid w:val="001263AA"/>
    <w:rsid w:val="00130779"/>
    <w:rsid w:val="001307A1"/>
    <w:rsid w:val="00130C7A"/>
    <w:rsid w:val="0013120A"/>
    <w:rsid w:val="00131ADC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2BCC"/>
    <w:rsid w:val="00142F76"/>
    <w:rsid w:val="001431B2"/>
    <w:rsid w:val="0014384A"/>
    <w:rsid w:val="0014450F"/>
    <w:rsid w:val="00144D8F"/>
    <w:rsid w:val="00145C74"/>
    <w:rsid w:val="00145E67"/>
    <w:rsid w:val="001462E9"/>
    <w:rsid w:val="00146E32"/>
    <w:rsid w:val="001512F3"/>
    <w:rsid w:val="00151619"/>
    <w:rsid w:val="0015231B"/>
    <w:rsid w:val="00152835"/>
    <w:rsid w:val="0015323C"/>
    <w:rsid w:val="001559FA"/>
    <w:rsid w:val="00156374"/>
    <w:rsid w:val="001577D8"/>
    <w:rsid w:val="00157FC3"/>
    <w:rsid w:val="00160739"/>
    <w:rsid w:val="00161BFD"/>
    <w:rsid w:val="0016271E"/>
    <w:rsid w:val="00162D7A"/>
    <w:rsid w:val="00164CC7"/>
    <w:rsid w:val="00164DAB"/>
    <w:rsid w:val="00165BBB"/>
    <w:rsid w:val="0016613F"/>
    <w:rsid w:val="00166215"/>
    <w:rsid w:val="00166591"/>
    <w:rsid w:val="0016750D"/>
    <w:rsid w:val="00167984"/>
    <w:rsid w:val="00171143"/>
    <w:rsid w:val="001726DA"/>
    <w:rsid w:val="00172864"/>
    <w:rsid w:val="00172B82"/>
    <w:rsid w:val="00172EFA"/>
    <w:rsid w:val="00173608"/>
    <w:rsid w:val="001745EC"/>
    <w:rsid w:val="001747B7"/>
    <w:rsid w:val="00175C30"/>
    <w:rsid w:val="0017609A"/>
    <w:rsid w:val="0017642E"/>
    <w:rsid w:val="00177069"/>
    <w:rsid w:val="00177D9D"/>
    <w:rsid w:val="00177FC1"/>
    <w:rsid w:val="001803E1"/>
    <w:rsid w:val="001815A2"/>
    <w:rsid w:val="00181FC1"/>
    <w:rsid w:val="00183034"/>
    <w:rsid w:val="001830F7"/>
    <w:rsid w:val="001836F6"/>
    <w:rsid w:val="00183EE6"/>
    <w:rsid w:val="0018542C"/>
    <w:rsid w:val="0018588A"/>
    <w:rsid w:val="00185BAF"/>
    <w:rsid w:val="00186399"/>
    <w:rsid w:val="00187252"/>
    <w:rsid w:val="001908F9"/>
    <w:rsid w:val="00191C91"/>
    <w:rsid w:val="00192135"/>
    <w:rsid w:val="00192DD9"/>
    <w:rsid w:val="00194339"/>
    <w:rsid w:val="00194848"/>
    <w:rsid w:val="001958EA"/>
    <w:rsid w:val="00195E0E"/>
    <w:rsid w:val="00197575"/>
    <w:rsid w:val="001A180D"/>
    <w:rsid w:val="001A1BAC"/>
    <w:rsid w:val="001A23CE"/>
    <w:rsid w:val="001A2C89"/>
    <w:rsid w:val="001A673E"/>
    <w:rsid w:val="001A6DFF"/>
    <w:rsid w:val="001A7763"/>
    <w:rsid w:val="001B052C"/>
    <w:rsid w:val="001B0CCD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D88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53B"/>
    <w:rsid w:val="001C5B68"/>
    <w:rsid w:val="001C5D4F"/>
    <w:rsid w:val="001C64C0"/>
    <w:rsid w:val="001C69DA"/>
    <w:rsid w:val="001C6F06"/>
    <w:rsid w:val="001D107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5D3A"/>
    <w:rsid w:val="001E60C7"/>
    <w:rsid w:val="001E7504"/>
    <w:rsid w:val="001E76DF"/>
    <w:rsid w:val="001F1308"/>
    <w:rsid w:val="001F1525"/>
    <w:rsid w:val="001F18EF"/>
    <w:rsid w:val="001F1E87"/>
    <w:rsid w:val="001F1EB6"/>
    <w:rsid w:val="001F2E23"/>
    <w:rsid w:val="001F341F"/>
    <w:rsid w:val="001F3911"/>
    <w:rsid w:val="001F3DA4"/>
    <w:rsid w:val="001F3F1A"/>
    <w:rsid w:val="001F4CBD"/>
    <w:rsid w:val="001F4FF1"/>
    <w:rsid w:val="001F5545"/>
    <w:rsid w:val="001F5777"/>
    <w:rsid w:val="001F5937"/>
    <w:rsid w:val="001F59E3"/>
    <w:rsid w:val="001F59ED"/>
    <w:rsid w:val="001F7121"/>
    <w:rsid w:val="001F7554"/>
    <w:rsid w:val="001F7760"/>
    <w:rsid w:val="00200D2C"/>
    <w:rsid w:val="002019D8"/>
    <w:rsid w:val="002019E9"/>
    <w:rsid w:val="00201EC7"/>
    <w:rsid w:val="0020349A"/>
    <w:rsid w:val="002034B4"/>
    <w:rsid w:val="00204032"/>
    <w:rsid w:val="00204BAD"/>
    <w:rsid w:val="00204D60"/>
    <w:rsid w:val="00205627"/>
    <w:rsid w:val="002056D0"/>
    <w:rsid w:val="00205FDB"/>
    <w:rsid w:val="002062A1"/>
    <w:rsid w:val="00210860"/>
    <w:rsid w:val="00210B6A"/>
    <w:rsid w:val="00210F98"/>
    <w:rsid w:val="00212CB6"/>
    <w:rsid w:val="00212D45"/>
    <w:rsid w:val="00212E37"/>
    <w:rsid w:val="002140FF"/>
    <w:rsid w:val="0021495D"/>
    <w:rsid w:val="00215677"/>
    <w:rsid w:val="00215B52"/>
    <w:rsid w:val="002171DB"/>
    <w:rsid w:val="00220894"/>
    <w:rsid w:val="002215FC"/>
    <w:rsid w:val="00224210"/>
    <w:rsid w:val="00224952"/>
    <w:rsid w:val="00224DD2"/>
    <w:rsid w:val="0022537F"/>
    <w:rsid w:val="00225A6A"/>
    <w:rsid w:val="00225AC7"/>
    <w:rsid w:val="00225ACC"/>
    <w:rsid w:val="00226F74"/>
    <w:rsid w:val="00231C25"/>
    <w:rsid w:val="00231C6F"/>
    <w:rsid w:val="00232671"/>
    <w:rsid w:val="00232A90"/>
    <w:rsid w:val="00234151"/>
    <w:rsid w:val="00234F8C"/>
    <w:rsid w:val="00235542"/>
    <w:rsid w:val="00236986"/>
    <w:rsid w:val="002369B0"/>
    <w:rsid w:val="00236AD8"/>
    <w:rsid w:val="002401F5"/>
    <w:rsid w:val="00240E54"/>
    <w:rsid w:val="0024177E"/>
    <w:rsid w:val="0024476E"/>
    <w:rsid w:val="002451C5"/>
    <w:rsid w:val="00245F1F"/>
    <w:rsid w:val="0024663B"/>
    <w:rsid w:val="00247103"/>
    <w:rsid w:val="00247864"/>
    <w:rsid w:val="00250067"/>
    <w:rsid w:val="00250875"/>
    <w:rsid w:val="002516DE"/>
    <w:rsid w:val="00251F81"/>
    <w:rsid w:val="00252759"/>
    <w:rsid w:val="00252BE0"/>
    <w:rsid w:val="00253588"/>
    <w:rsid w:val="002546F4"/>
    <w:rsid w:val="00254A9B"/>
    <w:rsid w:val="002551D0"/>
    <w:rsid w:val="00255374"/>
    <w:rsid w:val="00256A7E"/>
    <w:rsid w:val="00257BF4"/>
    <w:rsid w:val="00260003"/>
    <w:rsid w:val="0026004F"/>
    <w:rsid w:val="0026035D"/>
    <w:rsid w:val="002606D6"/>
    <w:rsid w:val="00261C98"/>
    <w:rsid w:val="0026248E"/>
    <w:rsid w:val="00262914"/>
    <w:rsid w:val="002630BE"/>
    <w:rsid w:val="0026357C"/>
    <w:rsid w:val="002647BF"/>
    <w:rsid w:val="002647D5"/>
    <w:rsid w:val="00264CBD"/>
    <w:rsid w:val="00265032"/>
    <w:rsid w:val="002651FB"/>
    <w:rsid w:val="0026538C"/>
    <w:rsid w:val="00265781"/>
    <w:rsid w:val="00266793"/>
    <w:rsid w:val="00266B13"/>
    <w:rsid w:val="00270728"/>
    <w:rsid w:val="00270D42"/>
    <w:rsid w:val="0027195D"/>
    <w:rsid w:val="00272B03"/>
    <w:rsid w:val="0027321C"/>
    <w:rsid w:val="002733E2"/>
    <w:rsid w:val="00273BAB"/>
    <w:rsid w:val="002748ED"/>
    <w:rsid w:val="002750B1"/>
    <w:rsid w:val="00276A35"/>
    <w:rsid w:val="00277835"/>
    <w:rsid w:val="00277F60"/>
    <w:rsid w:val="00280AB1"/>
    <w:rsid w:val="002845CD"/>
    <w:rsid w:val="002849C6"/>
    <w:rsid w:val="00284BAE"/>
    <w:rsid w:val="00284E32"/>
    <w:rsid w:val="002859AF"/>
    <w:rsid w:val="00286AE7"/>
    <w:rsid w:val="00287243"/>
    <w:rsid w:val="00290647"/>
    <w:rsid w:val="00291385"/>
    <w:rsid w:val="00291422"/>
    <w:rsid w:val="0029237F"/>
    <w:rsid w:val="00292715"/>
    <w:rsid w:val="00292CAE"/>
    <w:rsid w:val="00293E57"/>
    <w:rsid w:val="002947D1"/>
    <w:rsid w:val="002948DF"/>
    <w:rsid w:val="00294D90"/>
    <w:rsid w:val="0029519A"/>
    <w:rsid w:val="00296A3B"/>
    <w:rsid w:val="00297EDA"/>
    <w:rsid w:val="002A0B1C"/>
    <w:rsid w:val="002A0DA5"/>
    <w:rsid w:val="002A192C"/>
    <w:rsid w:val="002A1E92"/>
    <w:rsid w:val="002A204D"/>
    <w:rsid w:val="002A2616"/>
    <w:rsid w:val="002A26E1"/>
    <w:rsid w:val="002A30F7"/>
    <w:rsid w:val="002A368A"/>
    <w:rsid w:val="002A4065"/>
    <w:rsid w:val="002A59F0"/>
    <w:rsid w:val="002A6432"/>
    <w:rsid w:val="002A6A62"/>
    <w:rsid w:val="002A6F25"/>
    <w:rsid w:val="002A6FD3"/>
    <w:rsid w:val="002B0A7D"/>
    <w:rsid w:val="002B1A69"/>
    <w:rsid w:val="002B2723"/>
    <w:rsid w:val="002B303A"/>
    <w:rsid w:val="002B538E"/>
    <w:rsid w:val="002B57C3"/>
    <w:rsid w:val="002B5A3A"/>
    <w:rsid w:val="002B5DCA"/>
    <w:rsid w:val="002B6BDC"/>
    <w:rsid w:val="002B75B0"/>
    <w:rsid w:val="002B7EAF"/>
    <w:rsid w:val="002C04F2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38B2"/>
    <w:rsid w:val="002C3E81"/>
    <w:rsid w:val="002C3F9C"/>
    <w:rsid w:val="002C44FF"/>
    <w:rsid w:val="002C5AFA"/>
    <w:rsid w:val="002D0439"/>
    <w:rsid w:val="002D11B7"/>
    <w:rsid w:val="002D1A62"/>
    <w:rsid w:val="002D1DE2"/>
    <w:rsid w:val="002D27E1"/>
    <w:rsid w:val="002D3BBC"/>
    <w:rsid w:val="002D438A"/>
    <w:rsid w:val="002D5738"/>
    <w:rsid w:val="002D5E53"/>
    <w:rsid w:val="002D69CE"/>
    <w:rsid w:val="002D6B41"/>
    <w:rsid w:val="002E0319"/>
    <w:rsid w:val="002E0A9D"/>
    <w:rsid w:val="002E179B"/>
    <w:rsid w:val="002E1C9E"/>
    <w:rsid w:val="002E200E"/>
    <w:rsid w:val="002E257B"/>
    <w:rsid w:val="002E3C65"/>
    <w:rsid w:val="002E3F5B"/>
    <w:rsid w:val="002E4362"/>
    <w:rsid w:val="002E63D9"/>
    <w:rsid w:val="002E640E"/>
    <w:rsid w:val="002E7289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411"/>
    <w:rsid w:val="00304D9B"/>
    <w:rsid w:val="003052C3"/>
    <w:rsid w:val="00305FF9"/>
    <w:rsid w:val="00306E6B"/>
    <w:rsid w:val="003100C8"/>
    <w:rsid w:val="00311161"/>
    <w:rsid w:val="00312400"/>
    <w:rsid w:val="00312739"/>
    <w:rsid w:val="00312889"/>
    <w:rsid w:val="00312D10"/>
    <w:rsid w:val="00313D43"/>
    <w:rsid w:val="00315DEB"/>
    <w:rsid w:val="003176E3"/>
    <w:rsid w:val="003178DA"/>
    <w:rsid w:val="00317DB8"/>
    <w:rsid w:val="00320618"/>
    <w:rsid w:val="0032100B"/>
    <w:rsid w:val="003218BF"/>
    <w:rsid w:val="00321BD7"/>
    <w:rsid w:val="00321F8D"/>
    <w:rsid w:val="0032260F"/>
    <w:rsid w:val="003228DA"/>
    <w:rsid w:val="00323D6B"/>
    <w:rsid w:val="0032459B"/>
    <w:rsid w:val="00326957"/>
    <w:rsid w:val="00326AE2"/>
    <w:rsid w:val="003316CA"/>
    <w:rsid w:val="0033171D"/>
    <w:rsid w:val="00331FC3"/>
    <w:rsid w:val="0033310E"/>
    <w:rsid w:val="003336B3"/>
    <w:rsid w:val="003342FD"/>
    <w:rsid w:val="00335B75"/>
    <w:rsid w:val="00335D8C"/>
    <w:rsid w:val="00336072"/>
    <w:rsid w:val="003363A1"/>
    <w:rsid w:val="0034226D"/>
    <w:rsid w:val="00342972"/>
    <w:rsid w:val="00342FDD"/>
    <w:rsid w:val="00342FE7"/>
    <w:rsid w:val="0034429B"/>
    <w:rsid w:val="00344866"/>
    <w:rsid w:val="0034638C"/>
    <w:rsid w:val="0034697B"/>
    <w:rsid w:val="00346F7F"/>
    <w:rsid w:val="00350108"/>
    <w:rsid w:val="0035029E"/>
    <w:rsid w:val="00350762"/>
    <w:rsid w:val="003507C4"/>
    <w:rsid w:val="003519A1"/>
    <w:rsid w:val="00352480"/>
    <w:rsid w:val="00352506"/>
    <w:rsid w:val="00352773"/>
    <w:rsid w:val="003530D2"/>
    <w:rsid w:val="0035331A"/>
    <w:rsid w:val="003534E1"/>
    <w:rsid w:val="003548D8"/>
    <w:rsid w:val="003554CA"/>
    <w:rsid w:val="003564D8"/>
    <w:rsid w:val="00360232"/>
    <w:rsid w:val="003602E0"/>
    <w:rsid w:val="00360D01"/>
    <w:rsid w:val="00362569"/>
    <w:rsid w:val="003626B2"/>
    <w:rsid w:val="00363322"/>
    <w:rsid w:val="003636CD"/>
    <w:rsid w:val="0036487C"/>
    <w:rsid w:val="00364AF6"/>
    <w:rsid w:val="00365411"/>
    <w:rsid w:val="00365FA2"/>
    <w:rsid w:val="00366A66"/>
    <w:rsid w:val="00366C69"/>
    <w:rsid w:val="00367441"/>
    <w:rsid w:val="00367B1D"/>
    <w:rsid w:val="00370E4F"/>
    <w:rsid w:val="00371215"/>
    <w:rsid w:val="00372F0D"/>
    <w:rsid w:val="00374059"/>
    <w:rsid w:val="00374909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802DC"/>
    <w:rsid w:val="00380E4E"/>
    <w:rsid w:val="00380FBF"/>
    <w:rsid w:val="00382A43"/>
    <w:rsid w:val="00382D60"/>
    <w:rsid w:val="00382F29"/>
    <w:rsid w:val="0038394C"/>
    <w:rsid w:val="00383C8D"/>
    <w:rsid w:val="003852FB"/>
    <w:rsid w:val="00385429"/>
    <w:rsid w:val="00385B05"/>
    <w:rsid w:val="00386382"/>
    <w:rsid w:val="0038658E"/>
    <w:rsid w:val="003865EF"/>
    <w:rsid w:val="00386BA9"/>
    <w:rsid w:val="00387C14"/>
    <w:rsid w:val="00390017"/>
    <w:rsid w:val="003901A3"/>
    <w:rsid w:val="00390513"/>
    <w:rsid w:val="0039072F"/>
    <w:rsid w:val="00391067"/>
    <w:rsid w:val="0039147E"/>
    <w:rsid w:val="003940CE"/>
    <w:rsid w:val="00397C1D"/>
    <w:rsid w:val="003A180F"/>
    <w:rsid w:val="003A18DD"/>
    <w:rsid w:val="003A1A65"/>
    <w:rsid w:val="003A20C8"/>
    <w:rsid w:val="003A2C29"/>
    <w:rsid w:val="003A2EC3"/>
    <w:rsid w:val="003A36F2"/>
    <w:rsid w:val="003A3D39"/>
    <w:rsid w:val="003A3EC7"/>
    <w:rsid w:val="003A40B4"/>
    <w:rsid w:val="003A6C24"/>
    <w:rsid w:val="003A7834"/>
    <w:rsid w:val="003B0B5B"/>
    <w:rsid w:val="003B0E79"/>
    <w:rsid w:val="003B1147"/>
    <w:rsid w:val="003B287A"/>
    <w:rsid w:val="003B3575"/>
    <w:rsid w:val="003B50BC"/>
    <w:rsid w:val="003B5D97"/>
    <w:rsid w:val="003B63A4"/>
    <w:rsid w:val="003B68FE"/>
    <w:rsid w:val="003B6D7D"/>
    <w:rsid w:val="003B7D7E"/>
    <w:rsid w:val="003C0F19"/>
    <w:rsid w:val="003C1012"/>
    <w:rsid w:val="003C11C9"/>
    <w:rsid w:val="003C1229"/>
    <w:rsid w:val="003C1FD4"/>
    <w:rsid w:val="003C213D"/>
    <w:rsid w:val="003C25AD"/>
    <w:rsid w:val="003C2789"/>
    <w:rsid w:val="003C2D21"/>
    <w:rsid w:val="003C4999"/>
    <w:rsid w:val="003C5B4B"/>
    <w:rsid w:val="003C5E6B"/>
    <w:rsid w:val="003C7AD7"/>
    <w:rsid w:val="003D0FC3"/>
    <w:rsid w:val="003D2C1D"/>
    <w:rsid w:val="003D2C34"/>
    <w:rsid w:val="003D3DDD"/>
    <w:rsid w:val="003D4AE2"/>
    <w:rsid w:val="003D4E9C"/>
    <w:rsid w:val="003D54DE"/>
    <w:rsid w:val="003D5CBF"/>
    <w:rsid w:val="003D66D2"/>
    <w:rsid w:val="003E07AE"/>
    <w:rsid w:val="003E14FC"/>
    <w:rsid w:val="003E23CC"/>
    <w:rsid w:val="003E2976"/>
    <w:rsid w:val="003E2A23"/>
    <w:rsid w:val="003E2E25"/>
    <w:rsid w:val="003E4858"/>
    <w:rsid w:val="003E5575"/>
    <w:rsid w:val="003E6316"/>
    <w:rsid w:val="003E6884"/>
    <w:rsid w:val="003E6AC5"/>
    <w:rsid w:val="003E7265"/>
    <w:rsid w:val="003F0096"/>
    <w:rsid w:val="003F0850"/>
    <w:rsid w:val="003F0D12"/>
    <w:rsid w:val="003F12F1"/>
    <w:rsid w:val="003F160C"/>
    <w:rsid w:val="003F3035"/>
    <w:rsid w:val="003F324F"/>
    <w:rsid w:val="003F33BC"/>
    <w:rsid w:val="003F3D4E"/>
    <w:rsid w:val="003F477E"/>
    <w:rsid w:val="003F60F7"/>
    <w:rsid w:val="003F6CD2"/>
    <w:rsid w:val="003F788D"/>
    <w:rsid w:val="00400223"/>
    <w:rsid w:val="0040126E"/>
    <w:rsid w:val="00401E27"/>
    <w:rsid w:val="004020D4"/>
    <w:rsid w:val="004021B6"/>
    <w:rsid w:val="004027CA"/>
    <w:rsid w:val="004047C4"/>
    <w:rsid w:val="0040570B"/>
    <w:rsid w:val="00405EDB"/>
    <w:rsid w:val="00405FB1"/>
    <w:rsid w:val="00406460"/>
    <w:rsid w:val="00406C46"/>
    <w:rsid w:val="00410F73"/>
    <w:rsid w:val="00412461"/>
    <w:rsid w:val="00412546"/>
    <w:rsid w:val="00413053"/>
    <w:rsid w:val="004130C0"/>
    <w:rsid w:val="0041319C"/>
    <w:rsid w:val="004137B6"/>
    <w:rsid w:val="00413A54"/>
    <w:rsid w:val="00413B4D"/>
    <w:rsid w:val="00413C10"/>
    <w:rsid w:val="00413CD9"/>
    <w:rsid w:val="00413F9A"/>
    <w:rsid w:val="00414089"/>
    <w:rsid w:val="004140CA"/>
    <w:rsid w:val="00414C65"/>
    <w:rsid w:val="00415D76"/>
    <w:rsid w:val="00416665"/>
    <w:rsid w:val="00416826"/>
    <w:rsid w:val="00416A67"/>
    <w:rsid w:val="00416ACB"/>
    <w:rsid w:val="00421015"/>
    <w:rsid w:val="00421AE1"/>
    <w:rsid w:val="00421DCF"/>
    <w:rsid w:val="00422341"/>
    <w:rsid w:val="00423641"/>
    <w:rsid w:val="004246DB"/>
    <w:rsid w:val="00426266"/>
    <w:rsid w:val="00426DD9"/>
    <w:rsid w:val="00430A2D"/>
    <w:rsid w:val="00430FEF"/>
    <w:rsid w:val="00431505"/>
    <w:rsid w:val="00431AF0"/>
    <w:rsid w:val="0043213A"/>
    <w:rsid w:val="00432B36"/>
    <w:rsid w:val="004330F4"/>
    <w:rsid w:val="00433590"/>
    <w:rsid w:val="0043393D"/>
    <w:rsid w:val="004344C7"/>
    <w:rsid w:val="00434B87"/>
    <w:rsid w:val="00434DFD"/>
    <w:rsid w:val="00435274"/>
    <w:rsid w:val="004352AD"/>
    <w:rsid w:val="0043545D"/>
    <w:rsid w:val="00435FE2"/>
    <w:rsid w:val="00436E2F"/>
    <w:rsid w:val="00436EAB"/>
    <w:rsid w:val="004371B1"/>
    <w:rsid w:val="004407EA"/>
    <w:rsid w:val="0044277B"/>
    <w:rsid w:val="004461D9"/>
    <w:rsid w:val="00446AC6"/>
    <w:rsid w:val="00446E07"/>
    <w:rsid w:val="00447525"/>
    <w:rsid w:val="0044759B"/>
    <w:rsid w:val="00447F54"/>
    <w:rsid w:val="00450B7E"/>
    <w:rsid w:val="0045136B"/>
    <w:rsid w:val="00451C7E"/>
    <w:rsid w:val="00452692"/>
    <w:rsid w:val="00453BB6"/>
    <w:rsid w:val="00453CAA"/>
    <w:rsid w:val="00454842"/>
    <w:rsid w:val="00455113"/>
    <w:rsid w:val="00456421"/>
    <w:rsid w:val="00456DAB"/>
    <w:rsid w:val="00460B80"/>
    <w:rsid w:val="00460CC3"/>
    <w:rsid w:val="00460E86"/>
    <w:rsid w:val="00461B8F"/>
    <w:rsid w:val="00461D98"/>
    <w:rsid w:val="004646B4"/>
    <w:rsid w:val="004647F1"/>
    <w:rsid w:val="00464A88"/>
    <w:rsid w:val="004651A0"/>
    <w:rsid w:val="00466532"/>
    <w:rsid w:val="00466AE5"/>
    <w:rsid w:val="00466C0A"/>
    <w:rsid w:val="00467488"/>
    <w:rsid w:val="00470315"/>
    <w:rsid w:val="0047083E"/>
    <w:rsid w:val="00470EB5"/>
    <w:rsid w:val="0047286B"/>
    <w:rsid w:val="00472E27"/>
    <w:rsid w:val="00474220"/>
    <w:rsid w:val="00474304"/>
    <w:rsid w:val="0047501A"/>
    <w:rsid w:val="004752D3"/>
    <w:rsid w:val="004754E1"/>
    <w:rsid w:val="00475CE0"/>
    <w:rsid w:val="00476393"/>
    <w:rsid w:val="00476827"/>
    <w:rsid w:val="00476BD4"/>
    <w:rsid w:val="00477C35"/>
    <w:rsid w:val="00480988"/>
    <w:rsid w:val="00480E05"/>
    <w:rsid w:val="00481940"/>
    <w:rsid w:val="00482BBE"/>
    <w:rsid w:val="00483A12"/>
    <w:rsid w:val="00484A77"/>
    <w:rsid w:val="0048540F"/>
    <w:rsid w:val="00485970"/>
    <w:rsid w:val="00485C0D"/>
    <w:rsid w:val="00486575"/>
    <w:rsid w:val="004866D0"/>
    <w:rsid w:val="0048723D"/>
    <w:rsid w:val="0049111E"/>
    <w:rsid w:val="00492CCE"/>
    <w:rsid w:val="00493289"/>
    <w:rsid w:val="00494242"/>
    <w:rsid w:val="00494CDB"/>
    <w:rsid w:val="00494E2F"/>
    <w:rsid w:val="00494E8E"/>
    <w:rsid w:val="004955BC"/>
    <w:rsid w:val="00495D63"/>
    <w:rsid w:val="0049648F"/>
    <w:rsid w:val="00496606"/>
    <w:rsid w:val="00496F05"/>
    <w:rsid w:val="00497370"/>
    <w:rsid w:val="004A05B3"/>
    <w:rsid w:val="004A0F39"/>
    <w:rsid w:val="004A18F2"/>
    <w:rsid w:val="004A251F"/>
    <w:rsid w:val="004A3BF1"/>
    <w:rsid w:val="004A3E42"/>
    <w:rsid w:val="004A4606"/>
    <w:rsid w:val="004A4715"/>
    <w:rsid w:val="004A5046"/>
    <w:rsid w:val="004A565E"/>
    <w:rsid w:val="004A59F7"/>
    <w:rsid w:val="004A5BC0"/>
    <w:rsid w:val="004A5DF3"/>
    <w:rsid w:val="004A6134"/>
    <w:rsid w:val="004A7092"/>
    <w:rsid w:val="004B1D22"/>
    <w:rsid w:val="004B1D6D"/>
    <w:rsid w:val="004B49E6"/>
    <w:rsid w:val="004B4D69"/>
    <w:rsid w:val="004B6AD4"/>
    <w:rsid w:val="004B7BE9"/>
    <w:rsid w:val="004B7DFF"/>
    <w:rsid w:val="004C0160"/>
    <w:rsid w:val="004C01A8"/>
    <w:rsid w:val="004C0E09"/>
    <w:rsid w:val="004C1840"/>
    <w:rsid w:val="004C24C9"/>
    <w:rsid w:val="004C31B6"/>
    <w:rsid w:val="004C4764"/>
    <w:rsid w:val="004C5204"/>
    <w:rsid w:val="004C5319"/>
    <w:rsid w:val="004C621F"/>
    <w:rsid w:val="004C7948"/>
    <w:rsid w:val="004C7BB8"/>
    <w:rsid w:val="004C7C60"/>
    <w:rsid w:val="004D0BD1"/>
    <w:rsid w:val="004D0DFE"/>
    <w:rsid w:val="004D1D91"/>
    <w:rsid w:val="004D22C3"/>
    <w:rsid w:val="004D28BA"/>
    <w:rsid w:val="004D30E0"/>
    <w:rsid w:val="004D41B1"/>
    <w:rsid w:val="004D4E5D"/>
    <w:rsid w:val="004D6F4D"/>
    <w:rsid w:val="004D6F95"/>
    <w:rsid w:val="004D72FE"/>
    <w:rsid w:val="004D7E91"/>
    <w:rsid w:val="004E003A"/>
    <w:rsid w:val="004E0768"/>
    <w:rsid w:val="004E1A31"/>
    <w:rsid w:val="004E2244"/>
    <w:rsid w:val="004E2DE0"/>
    <w:rsid w:val="004E38FC"/>
    <w:rsid w:val="004E4060"/>
    <w:rsid w:val="004E409A"/>
    <w:rsid w:val="004E5E27"/>
    <w:rsid w:val="004F0FB9"/>
    <w:rsid w:val="004F2F7E"/>
    <w:rsid w:val="004F32B5"/>
    <w:rsid w:val="004F407E"/>
    <w:rsid w:val="004F5479"/>
    <w:rsid w:val="004F6E5F"/>
    <w:rsid w:val="004F7528"/>
    <w:rsid w:val="004F7BCA"/>
    <w:rsid w:val="004F7D89"/>
    <w:rsid w:val="00500088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54F"/>
    <w:rsid w:val="00511F15"/>
    <w:rsid w:val="00512374"/>
    <w:rsid w:val="00512A7F"/>
    <w:rsid w:val="0051318C"/>
    <w:rsid w:val="005137A4"/>
    <w:rsid w:val="005142CD"/>
    <w:rsid w:val="005143C9"/>
    <w:rsid w:val="005157A9"/>
    <w:rsid w:val="00515B6C"/>
    <w:rsid w:val="00516CED"/>
    <w:rsid w:val="005173A7"/>
    <w:rsid w:val="005177E1"/>
    <w:rsid w:val="00520C0A"/>
    <w:rsid w:val="005218B6"/>
    <w:rsid w:val="00522589"/>
    <w:rsid w:val="00523F98"/>
    <w:rsid w:val="00523FF7"/>
    <w:rsid w:val="00524545"/>
    <w:rsid w:val="00525034"/>
    <w:rsid w:val="0052545E"/>
    <w:rsid w:val="005255BF"/>
    <w:rsid w:val="005257DE"/>
    <w:rsid w:val="00527200"/>
    <w:rsid w:val="0052746E"/>
    <w:rsid w:val="00530157"/>
    <w:rsid w:val="00530906"/>
    <w:rsid w:val="00531EBE"/>
    <w:rsid w:val="00532F8B"/>
    <w:rsid w:val="00533737"/>
    <w:rsid w:val="00535B79"/>
    <w:rsid w:val="00535D7C"/>
    <w:rsid w:val="00536579"/>
    <w:rsid w:val="00536C1E"/>
    <w:rsid w:val="00542040"/>
    <w:rsid w:val="0054343A"/>
    <w:rsid w:val="00543974"/>
    <w:rsid w:val="00543EBF"/>
    <w:rsid w:val="00544ABA"/>
    <w:rsid w:val="0054593A"/>
    <w:rsid w:val="005467FB"/>
    <w:rsid w:val="00546AE9"/>
    <w:rsid w:val="00546D31"/>
    <w:rsid w:val="00547989"/>
    <w:rsid w:val="00551320"/>
    <w:rsid w:val="005518A4"/>
    <w:rsid w:val="00552768"/>
    <w:rsid w:val="00552935"/>
    <w:rsid w:val="00553127"/>
    <w:rsid w:val="005537D5"/>
    <w:rsid w:val="00553843"/>
    <w:rsid w:val="00554BE7"/>
    <w:rsid w:val="00554F2F"/>
    <w:rsid w:val="00556A63"/>
    <w:rsid w:val="00556D68"/>
    <w:rsid w:val="00557173"/>
    <w:rsid w:val="005576A1"/>
    <w:rsid w:val="00557A64"/>
    <w:rsid w:val="005605C0"/>
    <w:rsid w:val="00560707"/>
    <w:rsid w:val="00560D23"/>
    <w:rsid w:val="005615D8"/>
    <w:rsid w:val="00561983"/>
    <w:rsid w:val="005621C5"/>
    <w:rsid w:val="005626D6"/>
    <w:rsid w:val="005638D4"/>
    <w:rsid w:val="005656ED"/>
    <w:rsid w:val="00566544"/>
    <w:rsid w:val="00566608"/>
    <w:rsid w:val="00566C83"/>
    <w:rsid w:val="005676F8"/>
    <w:rsid w:val="005700FE"/>
    <w:rsid w:val="005708E7"/>
    <w:rsid w:val="00570E24"/>
    <w:rsid w:val="00572760"/>
    <w:rsid w:val="005743DE"/>
    <w:rsid w:val="00574F3F"/>
    <w:rsid w:val="0057518F"/>
    <w:rsid w:val="0057562C"/>
    <w:rsid w:val="005757E0"/>
    <w:rsid w:val="005759F6"/>
    <w:rsid w:val="00575E3E"/>
    <w:rsid w:val="00575FAE"/>
    <w:rsid w:val="005765F5"/>
    <w:rsid w:val="00576D6C"/>
    <w:rsid w:val="00577360"/>
    <w:rsid w:val="00577A2E"/>
    <w:rsid w:val="00580A1D"/>
    <w:rsid w:val="00580E48"/>
    <w:rsid w:val="00580F0A"/>
    <w:rsid w:val="00581246"/>
    <w:rsid w:val="0058274E"/>
    <w:rsid w:val="00582C3A"/>
    <w:rsid w:val="00582E1A"/>
    <w:rsid w:val="00583147"/>
    <w:rsid w:val="005836EE"/>
    <w:rsid w:val="005843A9"/>
    <w:rsid w:val="00584416"/>
    <w:rsid w:val="00584AB3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38F"/>
    <w:rsid w:val="00595583"/>
    <w:rsid w:val="00595887"/>
    <w:rsid w:val="005961F7"/>
    <w:rsid w:val="00596B9C"/>
    <w:rsid w:val="00597F45"/>
    <w:rsid w:val="005A054D"/>
    <w:rsid w:val="005A0A46"/>
    <w:rsid w:val="005A10B9"/>
    <w:rsid w:val="005A11EA"/>
    <w:rsid w:val="005A269F"/>
    <w:rsid w:val="005A2EE6"/>
    <w:rsid w:val="005A305E"/>
    <w:rsid w:val="005A30BB"/>
    <w:rsid w:val="005A312B"/>
    <w:rsid w:val="005A3887"/>
    <w:rsid w:val="005A6E38"/>
    <w:rsid w:val="005A7218"/>
    <w:rsid w:val="005A7496"/>
    <w:rsid w:val="005B0542"/>
    <w:rsid w:val="005B0DBD"/>
    <w:rsid w:val="005B2225"/>
    <w:rsid w:val="005B2799"/>
    <w:rsid w:val="005B2B77"/>
    <w:rsid w:val="005B3C94"/>
    <w:rsid w:val="005B3D4A"/>
    <w:rsid w:val="005B4D87"/>
    <w:rsid w:val="005B5081"/>
    <w:rsid w:val="005B7699"/>
    <w:rsid w:val="005B7DD1"/>
    <w:rsid w:val="005C00A0"/>
    <w:rsid w:val="005C28FA"/>
    <w:rsid w:val="005C40F4"/>
    <w:rsid w:val="005C43BE"/>
    <w:rsid w:val="005C44F3"/>
    <w:rsid w:val="005C588A"/>
    <w:rsid w:val="005C712D"/>
    <w:rsid w:val="005C7C75"/>
    <w:rsid w:val="005D0E4F"/>
    <w:rsid w:val="005D0E5A"/>
    <w:rsid w:val="005D1047"/>
    <w:rsid w:val="005D1E32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648A"/>
    <w:rsid w:val="005D7E0D"/>
    <w:rsid w:val="005E234A"/>
    <w:rsid w:val="005E2E3B"/>
    <w:rsid w:val="005E35CC"/>
    <w:rsid w:val="005E371E"/>
    <w:rsid w:val="005E41AD"/>
    <w:rsid w:val="005E53F9"/>
    <w:rsid w:val="005E7622"/>
    <w:rsid w:val="005E775D"/>
    <w:rsid w:val="005F072E"/>
    <w:rsid w:val="005F0A43"/>
    <w:rsid w:val="005F27BF"/>
    <w:rsid w:val="005F4171"/>
    <w:rsid w:val="005F46D6"/>
    <w:rsid w:val="005F48E8"/>
    <w:rsid w:val="005F4DD6"/>
    <w:rsid w:val="005F5009"/>
    <w:rsid w:val="005F50D8"/>
    <w:rsid w:val="005F53A1"/>
    <w:rsid w:val="005F6B77"/>
    <w:rsid w:val="005F7487"/>
    <w:rsid w:val="006002C7"/>
    <w:rsid w:val="00600F95"/>
    <w:rsid w:val="00601129"/>
    <w:rsid w:val="00601839"/>
    <w:rsid w:val="00602759"/>
    <w:rsid w:val="0060277A"/>
    <w:rsid w:val="0060285E"/>
    <w:rsid w:val="00602B7C"/>
    <w:rsid w:val="00603312"/>
    <w:rsid w:val="00604832"/>
    <w:rsid w:val="00604963"/>
    <w:rsid w:val="00604C24"/>
    <w:rsid w:val="00604DC7"/>
    <w:rsid w:val="00604E47"/>
    <w:rsid w:val="00605363"/>
    <w:rsid w:val="00605441"/>
    <w:rsid w:val="00606925"/>
    <w:rsid w:val="00606970"/>
    <w:rsid w:val="00606A20"/>
    <w:rsid w:val="006072C6"/>
    <w:rsid w:val="00607A2E"/>
    <w:rsid w:val="00611823"/>
    <w:rsid w:val="006124E3"/>
    <w:rsid w:val="006130F7"/>
    <w:rsid w:val="006132DE"/>
    <w:rsid w:val="00613978"/>
    <w:rsid w:val="00613AF8"/>
    <w:rsid w:val="00613D8E"/>
    <w:rsid w:val="006140B0"/>
    <w:rsid w:val="006142E0"/>
    <w:rsid w:val="00614B70"/>
    <w:rsid w:val="00615836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4C"/>
    <w:rsid w:val="006304BC"/>
    <w:rsid w:val="00630924"/>
    <w:rsid w:val="00630DCE"/>
    <w:rsid w:val="0063120A"/>
    <w:rsid w:val="0063150B"/>
    <w:rsid w:val="00631585"/>
    <w:rsid w:val="00631CB4"/>
    <w:rsid w:val="0063264B"/>
    <w:rsid w:val="00632D0F"/>
    <w:rsid w:val="00634113"/>
    <w:rsid w:val="00634ACF"/>
    <w:rsid w:val="00635035"/>
    <w:rsid w:val="0063580D"/>
    <w:rsid w:val="00635CAE"/>
    <w:rsid w:val="006369FE"/>
    <w:rsid w:val="00637225"/>
    <w:rsid w:val="00637240"/>
    <w:rsid w:val="00642DF3"/>
    <w:rsid w:val="00643660"/>
    <w:rsid w:val="00644FD9"/>
    <w:rsid w:val="006475EC"/>
    <w:rsid w:val="00650139"/>
    <w:rsid w:val="00650998"/>
    <w:rsid w:val="00651FDC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7B3"/>
    <w:rsid w:val="00655B63"/>
    <w:rsid w:val="00657056"/>
    <w:rsid w:val="006571F6"/>
    <w:rsid w:val="006618CC"/>
    <w:rsid w:val="00662111"/>
    <w:rsid w:val="00662118"/>
    <w:rsid w:val="006638AD"/>
    <w:rsid w:val="00664F76"/>
    <w:rsid w:val="0066732C"/>
    <w:rsid w:val="006679F5"/>
    <w:rsid w:val="00667B77"/>
    <w:rsid w:val="006716DA"/>
    <w:rsid w:val="00671B00"/>
    <w:rsid w:val="006728ED"/>
    <w:rsid w:val="00672B21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605"/>
    <w:rsid w:val="00685F3C"/>
    <w:rsid w:val="00685FD4"/>
    <w:rsid w:val="00686612"/>
    <w:rsid w:val="0068661E"/>
    <w:rsid w:val="006868A4"/>
    <w:rsid w:val="006876CF"/>
    <w:rsid w:val="006907B0"/>
    <w:rsid w:val="00690A49"/>
    <w:rsid w:val="00690BB6"/>
    <w:rsid w:val="00691B30"/>
    <w:rsid w:val="00692B2C"/>
    <w:rsid w:val="00693E1F"/>
    <w:rsid w:val="00693ECB"/>
    <w:rsid w:val="006941CD"/>
    <w:rsid w:val="00694797"/>
    <w:rsid w:val="006948D4"/>
    <w:rsid w:val="0069586E"/>
    <w:rsid w:val="00695887"/>
    <w:rsid w:val="00696F62"/>
    <w:rsid w:val="00697733"/>
    <w:rsid w:val="006A2474"/>
    <w:rsid w:val="006A254E"/>
    <w:rsid w:val="006A2C30"/>
    <w:rsid w:val="006A301C"/>
    <w:rsid w:val="006A3E2B"/>
    <w:rsid w:val="006A6E17"/>
    <w:rsid w:val="006A7DB5"/>
    <w:rsid w:val="006B08E5"/>
    <w:rsid w:val="006B120D"/>
    <w:rsid w:val="006B17E7"/>
    <w:rsid w:val="006B19E8"/>
    <w:rsid w:val="006B1A8A"/>
    <w:rsid w:val="006B1FD5"/>
    <w:rsid w:val="006B555A"/>
    <w:rsid w:val="006B600A"/>
    <w:rsid w:val="006B6635"/>
    <w:rsid w:val="006B6F0E"/>
    <w:rsid w:val="006B7D22"/>
    <w:rsid w:val="006B7D2C"/>
    <w:rsid w:val="006B7E91"/>
    <w:rsid w:val="006C06D6"/>
    <w:rsid w:val="006C1019"/>
    <w:rsid w:val="006C2BB5"/>
    <w:rsid w:val="006C2BC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E7C"/>
    <w:rsid w:val="006D3BE1"/>
    <w:rsid w:val="006D48FC"/>
    <w:rsid w:val="006D5382"/>
    <w:rsid w:val="006D62BC"/>
    <w:rsid w:val="006D6450"/>
    <w:rsid w:val="006D6939"/>
    <w:rsid w:val="006D7EB0"/>
    <w:rsid w:val="006E0138"/>
    <w:rsid w:val="006E0BB0"/>
    <w:rsid w:val="006E12C3"/>
    <w:rsid w:val="006E16BE"/>
    <w:rsid w:val="006E2529"/>
    <w:rsid w:val="006E2D36"/>
    <w:rsid w:val="006E45F3"/>
    <w:rsid w:val="006E4A2F"/>
    <w:rsid w:val="006E4ED4"/>
    <w:rsid w:val="006E5E19"/>
    <w:rsid w:val="006E61C3"/>
    <w:rsid w:val="006E799D"/>
    <w:rsid w:val="006E7FC8"/>
    <w:rsid w:val="006F0593"/>
    <w:rsid w:val="006F0EDF"/>
    <w:rsid w:val="006F1064"/>
    <w:rsid w:val="006F1EB7"/>
    <w:rsid w:val="006F39D1"/>
    <w:rsid w:val="006F52E5"/>
    <w:rsid w:val="006F6066"/>
    <w:rsid w:val="006F6376"/>
    <w:rsid w:val="006F63F4"/>
    <w:rsid w:val="006F6850"/>
    <w:rsid w:val="006F6EE1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491"/>
    <w:rsid w:val="007109C2"/>
    <w:rsid w:val="00711340"/>
    <w:rsid w:val="00711BAE"/>
    <w:rsid w:val="00712199"/>
    <w:rsid w:val="00712C42"/>
    <w:rsid w:val="00713DE4"/>
    <w:rsid w:val="00714C47"/>
    <w:rsid w:val="00714FDE"/>
    <w:rsid w:val="00716462"/>
    <w:rsid w:val="00720D53"/>
    <w:rsid w:val="00721084"/>
    <w:rsid w:val="00721262"/>
    <w:rsid w:val="00721D9B"/>
    <w:rsid w:val="00722121"/>
    <w:rsid w:val="007224B9"/>
    <w:rsid w:val="00722F94"/>
    <w:rsid w:val="00723AA7"/>
    <w:rsid w:val="0072432E"/>
    <w:rsid w:val="00724B9C"/>
    <w:rsid w:val="00726036"/>
    <w:rsid w:val="00726279"/>
    <w:rsid w:val="00726A9B"/>
    <w:rsid w:val="00727530"/>
    <w:rsid w:val="007275D3"/>
    <w:rsid w:val="00731E7C"/>
    <w:rsid w:val="007329EF"/>
    <w:rsid w:val="0073327A"/>
    <w:rsid w:val="00734EBE"/>
    <w:rsid w:val="00736DD8"/>
    <w:rsid w:val="007375C4"/>
    <w:rsid w:val="0074076A"/>
    <w:rsid w:val="00740DC5"/>
    <w:rsid w:val="0074157B"/>
    <w:rsid w:val="00741AF4"/>
    <w:rsid w:val="00741DCC"/>
    <w:rsid w:val="0074203A"/>
    <w:rsid w:val="007427B5"/>
    <w:rsid w:val="007427F0"/>
    <w:rsid w:val="00742865"/>
    <w:rsid w:val="0074296C"/>
    <w:rsid w:val="00742C83"/>
    <w:rsid w:val="0074360F"/>
    <w:rsid w:val="007439FD"/>
    <w:rsid w:val="00744A64"/>
    <w:rsid w:val="00744D47"/>
    <w:rsid w:val="00744EA0"/>
    <w:rsid w:val="00746003"/>
    <w:rsid w:val="0074638D"/>
    <w:rsid w:val="00746484"/>
    <w:rsid w:val="0074704F"/>
    <w:rsid w:val="00747DBE"/>
    <w:rsid w:val="00747F48"/>
    <w:rsid w:val="00747F4C"/>
    <w:rsid w:val="00751091"/>
    <w:rsid w:val="0075136A"/>
    <w:rsid w:val="00751B83"/>
    <w:rsid w:val="007523C0"/>
    <w:rsid w:val="00754359"/>
    <w:rsid w:val="00754411"/>
    <w:rsid w:val="00754BD9"/>
    <w:rsid w:val="00754E7A"/>
    <w:rsid w:val="0075540C"/>
    <w:rsid w:val="00755DB1"/>
    <w:rsid w:val="0075686B"/>
    <w:rsid w:val="007574F3"/>
    <w:rsid w:val="007574FC"/>
    <w:rsid w:val="00760975"/>
    <w:rsid w:val="007614AF"/>
    <w:rsid w:val="00761FDA"/>
    <w:rsid w:val="007621FF"/>
    <w:rsid w:val="0076346E"/>
    <w:rsid w:val="007634E3"/>
    <w:rsid w:val="0076400F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F76"/>
    <w:rsid w:val="00776AEA"/>
    <w:rsid w:val="00777BA0"/>
    <w:rsid w:val="0078038A"/>
    <w:rsid w:val="007803BD"/>
    <w:rsid w:val="007811DC"/>
    <w:rsid w:val="007820FA"/>
    <w:rsid w:val="0078285F"/>
    <w:rsid w:val="00783207"/>
    <w:rsid w:val="00783E1D"/>
    <w:rsid w:val="00784085"/>
    <w:rsid w:val="0078483B"/>
    <w:rsid w:val="00784EED"/>
    <w:rsid w:val="00785308"/>
    <w:rsid w:val="00785900"/>
    <w:rsid w:val="00786135"/>
    <w:rsid w:val="00786958"/>
    <w:rsid w:val="00786E71"/>
    <w:rsid w:val="0079162F"/>
    <w:rsid w:val="00792153"/>
    <w:rsid w:val="0079381D"/>
    <w:rsid w:val="00794924"/>
    <w:rsid w:val="00796067"/>
    <w:rsid w:val="00796343"/>
    <w:rsid w:val="00797D4B"/>
    <w:rsid w:val="007A041B"/>
    <w:rsid w:val="007A08B5"/>
    <w:rsid w:val="007A0BC2"/>
    <w:rsid w:val="007A0CF7"/>
    <w:rsid w:val="007A1F44"/>
    <w:rsid w:val="007A23FF"/>
    <w:rsid w:val="007A295B"/>
    <w:rsid w:val="007A3424"/>
    <w:rsid w:val="007A35EF"/>
    <w:rsid w:val="007A43A2"/>
    <w:rsid w:val="007A4D04"/>
    <w:rsid w:val="007A63DE"/>
    <w:rsid w:val="007A7A96"/>
    <w:rsid w:val="007B03AF"/>
    <w:rsid w:val="007B1543"/>
    <w:rsid w:val="007B1AC0"/>
    <w:rsid w:val="007B270A"/>
    <w:rsid w:val="007B2D3B"/>
    <w:rsid w:val="007B2DDA"/>
    <w:rsid w:val="007B4D10"/>
    <w:rsid w:val="007B52CD"/>
    <w:rsid w:val="007B531E"/>
    <w:rsid w:val="007B5FCE"/>
    <w:rsid w:val="007B7DC1"/>
    <w:rsid w:val="007B7EDB"/>
    <w:rsid w:val="007B7FD9"/>
    <w:rsid w:val="007C126F"/>
    <w:rsid w:val="007C129F"/>
    <w:rsid w:val="007C19AD"/>
    <w:rsid w:val="007C2E13"/>
    <w:rsid w:val="007C3598"/>
    <w:rsid w:val="007C3FA8"/>
    <w:rsid w:val="007C4626"/>
    <w:rsid w:val="007C68DA"/>
    <w:rsid w:val="007C7262"/>
    <w:rsid w:val="007D0C48"/>
    <w:rsid w:val="007D1369"/>
    <w:rsid w:val="007D229A"/>
    <w:rsid w:val="007D28C6"/>
    <w:rsid w:val="007D2F44"/>
    <w:rsid w:val="007D2F4D"/>
    <w:rsid w:val="007D4178"/>
    <w:rsid w:val="007D47C1"/>
    <w:rsid w:val="007D4D33"/>
    <w:rsid w:val="007D5C25"/>
    <w:rsid w:val="007D7175"/>
    <w:rsid w:val="007E1369"/>
    <w:rsid w:val="007E1A1B"/>
    <w:rsid w:val="007E1A88"/>
    <w:rsid w:val="007E4C88"/>
    <w:rsid w:val="007E585E"/>
    <w:rsid w:val="007E7DDF"/>
    <w:rsid w:val="007F0BE2"/>
    <w:rsid w:val="007F11C8"/>
    <w:rsid w:val="007F1CFB"/>
    <w:rsid w:val="007F220B"/>
    <w:rsid w:val="007F27DD"/>
    <w:rsid w:val="007F2B99"/>
    <w:rsid w:val="007F6880"/>
    <w:rsid w:val="007F76B4"/>
    <w:rsid w:val="008001B4"/>
    <w:rsid w:val="00800769"/>
    <w:rsid w:val="00800ED2"/>
    <w:rsid w:val="00801E00"/>
    <w:rsid w:val="00802E74"/>
    <w:rsid w:val="00804B92"/>
    <w:rsid w:val="00804E21"/>
    <w:rsid w:val="00805092"/>
    <w:rsid w:val="0080615C"/>
    <w:rsid w:val="00806AAF"/>
    <w:rsid w:val="008070AC"/>
    <w:rsid w:val="008101FD"/>
    <w:rsid w:val="0081048F"/>
    <w:rsid w:val="00810D8D"/>
    <w:rsid w:val="00811835"/>
    <w:rsid w:val="0081581D"/>
    <w:rsid w:val="008172BE"/>
    <w:rsid w:val="00817B71"/>
    <w:rsid w:val="008201DC"/>
    <w:rsid w:val="00820244"/>
    <w:rsid w:val="00820CE0"/>
    <w:rsid w:val="00821886"/>
    <w:rsid w:val="008221B3"/>
    <w:rsid w:val="0082248E"/>
    <w:rsid w:val="00822FC4"/>
    <w:rsid w:val="00824FDF"/>
    <w:rsid w:val="00825125"/>
    <w:rsid w:val="008257CC"/>
    <w:rsid w:val="00825A83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0E65"/>
    <w:rsid w:val="00841CD2"/>
    <w:rsid w:val="008423BC"/>
    <w:rsid w:val="00842B77"/>
    <w:rsid w:val="0084309F"/>
    <w:rsid w:val="008450C7"/>
    <w:rsid w:val="00845C12"/>
    <w:rsid w:val="008469D9"/>
    <w:rsid w:val="00846DC0"/>
    <w:rsid w:val="008474A7"/>
    <w:rsid w:val="00847B62"/>
    <w:rsid w:val="008506B6"/>
    <w:rsid w:val="00850AE0"/>
    <w:rsid w:val="008524B4"/>
    <w:rsid w:val="008524D2"/>
    <w:rsid w:val="00852E19"/>
    <w:rsid w:val="00854E2F"/>
    <w:rsid w:val="00854F3D"/>
    <w:rsid w:val="00855E53"/>
    <w:rsid w:val="00856833"/>
    <w:rsid w:val="00856840"/>
    <w:rsid w:val="0086087C"/>
    <w:rsid w:val="00860D8E"/>
    <w:rsid w:val="0086106C"/>
    <w:rsid w:val="0086219A"/>
    <w:rsid w:val="0086275E"/>
    <w:rsid w:val="0086346F"/>
    <w:rsid w:val="008643CF"/>
    <w:rsid w:val="00864440"/>
    <w:rsid w:val="00864D76"/>
    <w:rsid w:val="008650FC"/>
    <w:rsid w:val="00865F98"/>
    <w:rsid w:val="00866EB3"/>
    <w:rsid w:val="0086701A"/>
    <w:rsid w:val="00867BD2"/>
    <w:rsid w:val="008712FD"/>
    <w:rsid w:val="008716A1"/>
    <w:rsid w:val="00872946"/>
    <w:rsid w:val="00872D3F"/>
    <w:rsid w:val="008733E4"/>
    <w:rsid w:val="00873F15"/>
    <w:rsid w:val="00874096"/>
    <w:rsid w:val="008756A4"/>
    <w:rsid w:val="00875F73"/>
    <w:rsid w:val="008762B1"/>
    <w:rsid w:val="008807CC"/>
    <w:rsid w:val="00880F30"/>
    <w:rsid w:val="008833E8"/>
    <w:rsid w:val="008846C2"/>
    <w:rsid w:val="00887202"/>
    <w:rsid w:val="00887B48"/>
    <w:rsid w:val="00887FBC"/>
    <w:rsid w:val="0089176E"/>
    <w:rsid w:val="008917E0"/>
    <w:rsid w:val="00892365"/>
    <w:rsid w:val="00892BE5"/>
    <w:rsid w:val="0089387C"/>
    <w:rsid w:val="0089444E"/>
    <w:rsid w:val="008949DF"/>
    <w:rsid w:val="00894FFA"/>
    <w:rsid w:val="008951DB"/>
    <w:rsid w:val="00896C81"/>
    <w:rsid w:val="00896D83"/>
    <w:rsid w:val="008A0AB2"/>
    <w:rsid w:val="008A0CFC"/>
    <w:rsid w:val="008A12FE"/>
    <w:rsid w:val="008A1698"/>
    <w:rsid w:val="008A28B6"/>
    <w:rsid w:val="008A2BB1"/>
    <w:rsid w:val="008A3466"/>
    <w:rsid w:val="008A389F"/>
    <w:rsid w:val="008A3D02"/>
    <w:rsid w:val="008A5940"/>
    <w:rsid w:val="008A73B2"/>
    <w:rsid w:val="008A766D"/>
    <w:rsid w:val="008B043F"/>
    <w:rsid w:val="008B0808"/>
    <w:rsid w:val="008B0AEC"/>
    <w:rsid w:val="008B1E53"/>
    <w:rsid w:val="008B1E5B"/>
    <w:rsid w:val="008B25C5"/>
    <w:rsid w:val="008B283D"/>
    <w:rsid w:val="008B389D"/>
    <w:rsid w:val="008B3C5C"/>
    <w:rsid w:val="008B5299"/>
    <w:rsid w:val="008B53A8"/>
    <w:rsid w:val="008B5A5F"/>
    <w:rsid w:val="008B5AB0"/>
    <w:rsid w:val="008B6054"/>
    <w:rsid w:val="008B6DC6"/>
    <w:rsid w:val="008B7B08"/>
    <w:rsid w:val="008C04C9"/>
    <w:rsid w:val="008C13F0"/>
    <w:rsid w:val="008C1F26"/>
    <w:rsid w:val="008C23AC"/>
    <w:rsid w:val="008C2A3A"/>
    <w:rsid w:val="008C4C7E"/>
    <w:rsid w:val="008C5C1B"/>
    <w:rsid w:val="008C5C46"/>
    <w:rsid w:val="008C6051"/>
    <w:rsid w:val="008C6184"/>
    <w:rsid w:val="008C785E"/>
    <w:rsid w:val="008D0AFB"/>
    <w:rsid w:val="008D1511"/>
    <w:rsid w:val="008D1CF0"/>
    <w:rsid w:val="008D32DF"/>
    <w:rsid w:val="008D35E9"/>
    <w:rsid w:val="008D3959"/>
    <w:rsid w:val="008D3966"/>
    <w:rsid w:val="008D3C7C"/>
    <w:rsid w:val="008D4352"/>
    <w:rsid w:val="008D4719"/>
    <w:rsid w:val="008D60BC"/>
    <w:rsid w:val="008D6D53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DFF"/>
    <w:rsid w:val="008E3EEC"/>
    <w:rsid w:val="008E5BF2"/>
    <w:rsid w:val="008E5C81"/>
    <w:rsid w:val="008E6B1A"/>
    <w:rsid w:val="008E7847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7D9"/>
    <w:rsid w:val="008F72CC"/>
    <w:rsid w:val="008F72CD"/>
    <w:rsid w:val="009025DB"/>
    <w:rsid w:val="00903802"/>
    <w:rsid w:val="00904736"/>
    <w:rsid w:val="00905D02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312"/>
    <w:rsid w:val="0091291A"/>
    <w:rsid w:val="00913612"/>
    <w:rsid w:val="0091366A"/>
    <w:rsid w:val="00913824"/>
    <w:rsid w:val="00915757"/>
    <w:rsid w:val="009159B3"/>
    <w:rsid w:val="00915C54"/>
    <w:rsid w:val="00916181"/>
    <w:rsid w:val="00920378"/>
    <w:rsid w:val="009204C5"/>
    <w:rsid w:val="0092180D"/>
    <w:rsid w:val="009232C9"/>
    <w:rsid w:val="009233ED"/>
    <w:rsid w:val="00923608"/>
    <w:rsid w:val="009238E5"/>
    <w:rsid w:val="00923F12"/>
    <w:rsid w:val="00924FF8"/>
    <w:rsid w:val="0092535E"/>
    <w:rsid w:val="00925BA8"/>
    <w:rsid w:val="00926DA7"/>
    <w:rsid w:val="00927138"/>
    <w:rsid w:val="00927320"/>
    <w:rsid w:val="00927F8B"/>
    <w:rsid w:val="0093094D"/>
    <w:rsid w:val="009322EC"/>
    <w:rsid w:val="009328C7"/>
    <w:rsid w:val="009336EC"/>
    <w:rsid w:val="00933F56"/>
    <w:rsid w:val="00934C13"/>
    <w:rsid w:val="00935228"/>
    <w:rsid w:val="009355A2"/>
    <w:rsid w:val="00935F9E"/>
    <w:rsid w:val="00936D98"/>
    <w:rsid w:val="009379FE"/>
    <w:rsid w:val="00942C80"/>
    <w:rsid w:val="00943197"/>
    <w:rsid w:val="009435F2"/>
    <w:rsid w:val="009448BD"/>
    <w:rsid w:val="00945180"/>
    <w:rsid w:val="0094590C"/>
    <w:rsid w:val="00946355"/>
    <w:rsid w:val="009464C2"/>
    <w:rsid w:val="00946888"/>
    <w:rsid w:val="009468B7"/>
    <w:rsid w:val="0094724E"/>
    <w:rsid w:val="00947BE6"/>
    <w:rsid w:val="0095048D"/>
    <w:rsid w:val="00951ADB"/>
    <w:rsid w:val="00952DE5"/>
    <w:rsid w:val="0095380C"/>
    <w:rsid w:val="00954353"/>
    <w:rsid w:val="00955C0A"/>
    <w:rsid w:val="00955C4F"/>
    <w:rsid w:val="0096030D"/>
    <w:rsid w:val="00961FEC"/>
    <w:rsid w:val="009632D1"/>
    <w:rsid w:val="009653B3"/>
    <w:rsid w:val="009657F1"/>
    <w:rsid w:val="0096625D"/>
    <w:rsid w:val="009709F8"/>
    <w:rsid w:val="00971AE7"/>
    <w:rsid w:val="00972929"/>
    <w:rsid w:val="00972F91"/>
    <w:rsid w:val="00973827"/>
    <w:rsid w:val="009742D3"/>
    <w:rsid w:val="00974AA9"/>
    <w:rsid w:val="00975793"/>
    <w:rsid w:val="009773F6"/>
    <w:rsid w:val="00977BA7"/>
    <w:rsid w:val="0098194F"/>
    <w:rsid w:val="0098240C"/>
    <w:rsid w:val="009826C8"/>
    <w:rsid w:val="00982C17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1E08"/>
    <w:rsid w:val="00992B98"/>
    <w:rsid w:val="0099359F"/>
    <w:rsid w:val="0099461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ADD"/>
    <w:rsid w:val="009A6A6B"/>
    <w:rsid w:val="009B1EF9"/>
    <w:rsid w:val="009B26AC"/>
    <w:rsid w:val="009B37E2"/>
    <w:rsid w:val="009B4519"/>
    <w:rsid w:val="009B506B"/>
    <w:rsid w:val="009B57EF"/>
    <w:rsid w:val="009B5B85"/>
    <w:rsid w:val="009B6787"/>
    <w:rsid w:val="009B7204"/>
    <w:rsid w:val="009C0074"/>
    <w:rsid w:val="009C0564"/>
    <w:rsid w:val="009C0B23"/>
    <w:rsid w:val="009C2685"/>
    <w:rsid w:val="009C39BC"/>
    <w:rsid w:val="009C4BC2"/>
    <w:rsid w:val="009C4D22"/>
    <w:rsid w:val="009C6930"/>
    <w:rsid w:val="009C7320"/>
    <w:rsid w:val="009D0343"/>
    <w:rsid w:val="009D0729"/>
    <w:rsid w:val="009D0F66"/>
    <w:rsid w:val="009D1A06"/>
    <w:rsid w:val="009D1BA4"/>
    <w:rsid w:val="009D22E4"/>
    <w:rsid w:val="009D22F7"/>
    <w:rsid w:val="009D2995"/>
    <w:rsid w:val="009D319C"/>
    <w:rsid w:val="009D4541"/>
    <w:rsid w:val="009D5BAB"/>
    <w:rsid w:val="009D6A0A"/>
    <w:rsid w:val="009D7B11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5A9"/>
    <w:rsid w:val="009F27AD"/>
    <w:rsid w:val="009F3FB5"/>
    <w:rsid w:val="009F4C89"/>
    <w:rsid w:val="009F521F"/>
    <w:rsid w:val="009F553C"/>
    <w:rsid w:val="009F59F8"/>
    <w:rsid w:val="00A005B0"/>
    <w:rsid w:val="00A015BB"/>
    <w:rsid w:val="00A01F17"/>
    <w:rsid w:val="00A020E9"/>
    <w:rsid w:val="00A0229C"/>
    <w:rsid w:val="00A022A5"/>
    <w:rsid w:val="00A03A22"/>
    <w:rsid w:val="00A040F9"/>
    <w:rsid w:val="00A04634"/>
    <w:rsid w:val="00A06119"/>
    <w:rsid w:val="00A07993"/>
    <w:rsid w:val="00A07A48"/>
    <w:rsid w:val="00A108EE"/>
    <w:rsid w:val="00A10BB8"/>
    <w:rsid w:val="00A11595"/>
    <w:rsid w:val="00A130BA"/>
    <w:rsid w:val="00A137E4"/>
    <w:rsid w:val="00A14813"/>
    <w:rsid w:val="00A1566A"/>
    <w:rsid w:val="00A165BF"/>
    <w:rsid w:val="00A17173"/>
    <w:rsid w:val="00A172E8"/>
    <w:rsid w:val="00A179FF"/>
    <w:rsid w:val="00A2053E"/>
    <w:rsid w:val="00A21A36"/>
    <w:rsid w:val="00A24B19"/>
    <w:rsid w:val="00A25294"/>
    <w:rsid w:val="00A254EE"/>
    <w:rsid w:val="00A25BE7"/>
    <w:rsid w:val="00A26E3B"/>
    <w:rsid w:val="00A27008"/>
    <w:rsid w:val="00A27CDF"/>
    <w:rsid w:val="00A309C6"/>
    <w:rsid w:val="00A30D13"/>
    <w:rsid w:val="00A315E6"/>
    <w:rsid w:val="00A319D0"/>
    <w:rsid w:val="00A31F33"/>
    <w:rsid w:val="00A32316"/>
    <w:rsid w:val="00A32ACD"/>
    <w:rsid w:val="00A33172"/>
    <w:rsid w:val="00A339A7"/>
    <w:rsid w:val="00A33B50"/>
    <w:rsid w:val="00A34020"/>
    <w:rsid w:val="00A3432B"/>
    <w:rsid w:val="00A346BA"/>
    <w:rsid w:val="00A34C67"/>
    <w:rsid w:val="00A34D62"/>
    <w:rsid w:val="00A36057"/>
    <w:rsid w:val="00A3611D"/>
    <w:rsid w:val="00A36339"/>
    <w:rsid w:val="00A366E4"/>
    <w:rsid w:val="00A368D1"/>
    <w:rsid w:val="00A379B5"/>
    <w:rsid w:val="00A4038F"/>
    <w:rsid w:val="00A40C93"/>
    <w:rsid w:val="00A4376F"/>
    <w:rsid w:val="00A44766"/>
    <w:rsid w:val="00A4549F"/>
    <w:rsid w:val="00A45B9B"/>
    <w:rsid w:val="00A462FE"/>
    <w:rsid w:val="00A50131"/>
    <w:rsid w:val="00A501C9"/>
    <w:rsid w:val="00A50506"/>
    <w:rsid w:val="00A50895"/>
    <w:rsid w:val="00A50E97"/>
    <w:rsid w:val="00A53F55"/>
    <w:rsid w:val="00A5417B"/>
    <w:rsid w:val="00A54599"/>
    <w:rsid w:val="00A54B82"/>
    <w:rsid w:val="00A55CA7"/>
    <w:rsid w:val="00A562A0"/>
    <w:rsid w:val="00A569D4"/>
    <w:rsid w:val="00A56CD5"/>
    <w:rsid w:val="00A57F1A"/>
    <w:rsid w:val="00A60163"/>
    <w:rsid w:val="00A6038D"/>
    <w:rsid w:val="00A60CF0"/>
    <w:rsid w:val="00A610A2"/>
    <w:rsid w:val="00A61429"/>
    <w:rsid w:val="00A61514"/>
    <w:rsid w:val="00A61645"/>
    <w:rsid w:val="00A62080"/>
    <w:rsid w:val="00A630A2"/>
    <w:rsid w:val="00A632B8"/>
    <w:rsid w:val="00A638D6"/>
    <w:rsid w:val="00A63BF3"/>
    <w:rsid w:val="00A6406A"/>
    <w:rsid w:val="00A64558"/>
    <w:rsid w:val="00A64942"/>
    <w:rsid w:val="00A65911"/>
    <w:rsid w:val="00A6643C"/>
    <w:rsid w:val="00A66C99"/>
    <w:rsid w:val="00A66DA6"/>
    <w:rsid w:val="00A67544"/>
    <w:rsid w:val="00A7075B"/>
    <w:rsid w:val="00A708B7"/>
    <w:rsid w:val="00A71CE6"/>
    <w:rsid w:val="00A71D23"/>
    <w:rsid w:val="00A7333A"/>
    <w:rsid w:val="00A73D0D"/>
    <w:rsid w:val="00A73F4F"/>
    <w:rsid w:val="00A74A92"/>
    <w:rsid w:val="00A7521E"/>
    <w:rsid w:val="00A75CC1"/>
    <w:rsid w:val="00A75E88"/>
    <w:rsid w:val="00A8056E"/>
    <w:rsid w:val="00A8101E"/>
    <w:rsid w:val="00A82D58"/>
    <w:rsid w:val="00A8399D"/>
    <w:rsid w:val="00A83E3D"/>
    <w:rsid w:val="00A8443A"/>
    <w:rsid w:val="00A8479C"/>
    <w:rsid w:val="00A8557B"/>
    <w:rsid w:val="00A855DD"/>
    <w:rsid w:val="00A85A05"/>
    <w:rsid w:val="00A866B4"/>
    <w:rsid w:val="00A86D63"/>
    <w:rsid w:val="00A87797"/>
    <w:rsid w:val="00A90CA7"/>
    <w:rsid w:val="00A90E72"/>
    <w:rsid w:val="00A922A2"/>
    <w:rsid w:val="00A92646"/>
    <w:rsid w:val="00A9327B"/>
    <w:rsid w:val="00A93B69"/>
    <w:rsid w:val="00A94A8D"/>
    <w:rsid w:val="00A963C7"/>
    <w:rsid w:val="00A97BBE"/>
    <w:rsid w:val="00AA10A1"/>
    <w:rsid w:val="00AA1626"/>
    <w:rsid w:val="00AA1C25"/>
    <w:rsid w:val="00AA292D"/>
    <w:rsid w:val="00AA3DB7"/>
    <w:rsid w:val="00AA51F5"/>
    <w:rsid w:val="00AA51FB"/>
    <w:rsid w:val="00AA55E1"/>
    <w:rsid w:val="00AA5E3B"/>
    <w:rsid w:val="00AA68B4"/>
    <w:rsid w:val="00AA6E68"/>
    <w:rsid w:val="00AA7A22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BF4"/>
    <w:rsid w:val="00AB5ADF"/>
    <w:rsid w:val="00AB5E57"/>
    <w:rsid w:val="00AB725F"/>
    <w:rsid w:val="00AB7C4C"/>
    <w:rsid w:val="00AC0705"/>
    <w:rsid w:val="00AC0E26"/>
    <w:rsid w:val="00AC109B"/>
    <w:rsid w:val="00AC1ECE"/>
    <w:rsid w:val="00AC490B"/>
    <w:rsid w:val="00AC6A11"/>
    <w:rsid w:val="00AC74DA"/>
    <w:rsid w:val="00AC7A2B"/>
    <w:rsid w:val="00AC7C25"/>
    <w:rsid w:val="00AD0780"/>
    <w:rsid w:val="00AD0A51"/>
    <w:rsid w:val="00AD0B37"/>
    <w:rsid w:val="00AD11F7"/>
    <w:rsid w:val="00AD1DB7"/>
    <w:rsid w:val="00AD2852"/>
    <w:rsid w:val="00AD3976"/>
    <w:rsid w:val="00AD4457"/>
    <w:rsid w:val="00AD4D2A"/>
    <w:rsid w:val="00AD50E4"/>
    <w:rsid w:val="00AD542F"/>
    <w:rsid w:val="00AD6BE3"/>
    <w:rsid w:val="00AD7305"/>
    <w:rsid w:val="00AD7795"/>
    <w:rsid w:val="00AD7E64"/>
    <w:rsid w:val="00AE0C56"/>
    <w:rsid w:val="00AE12DF"/>
    <w:rsid w:val="00AE149E"/>
    <w:rsid w:val="00AE1B9B"/>
    <w:rsid w:val="00AE1CE2"/>
    <w:rsid w:val="00AE22F2"/>
    <w:rsid w:val="00AE29FC"/>
    <w:rsid w:val="00AE2F3F"/>
    <w:rsid w:val="00AE3B4E"/>
    <w:rsid w:val="00AE59EC"/>
    <w:rsid w:val="00AE67B3"/>
    <w:rsid w:val="00AE7864"/>
    <w:rsid w:val="00AE7930"/>
    <w:rsid w:val="00AE7949"/>
    <w:rsid w:val="00AF117A"/>
    <w:rsid w:val="00AF25D5"/>
    <w:rsid w:val="00AF2A54"/>
    <w:rsid w:val="00AF3DBB"/>
    <w:rsid w:val="00AF5194"/>
    <w:rsid w:val="00AF53EF"/>
    <w:rsid w:val="00AF73C3"/>
    <w:rsid w:val="00AF77A2"/>
    <w:rsid w:val="00AF795C"/>
    <w:rsid w:val="00AF7B94"/>
    <w:rsid w:val="00B00752"/>
    <w:rsid w:val="00B026BF"/>
    <w:rsid w:val="00B026C1"/>
    <w:rsid w:val="00B02B9C"/>
    <w:rsid w:val="00B0353B"/>
    <w:rsid w:val="00B04042"/>
    <w:rsid w:val="00B040B2"/>
    <w:rsid w:val="00B04A71"/>
    <w:rsid w:val="00B05C62"/>
    <w:rsid w:val="00B10558"/>
    <w:rsid w:val="00B124A7"/>
    <w:rsid w:val="00B156A9"/>
    <w:rsid w:val="00B15F83"/>
    <w:rsid w:val="00B160FF"/>
    <w:rsid w:val="00B16322"/>
    <w:rsid w:val="00B1662E"/>
    <w:rsid w:val="00B218F9"/>
    <w:rsid w:val="00B21BA8"/>
    <w:rsid w:val="00B22402"/>
    <w:rsid w:val="00B22C0D"/>
    <w:rsid w:val="00B234B4"/>
    <w:rsid w:val="00B23AF4"/>
    <w:rsid w:val="00B23C15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7E4"/>
    <w:rsid w:val="00B30B4E"/>
    <w:rsid w:val="00B31246"/>
    <w:rsid w:val="00B326FF"/>
    <w:rsid w:val="00B33AB4"/>
    <w:rsid w:val="00B340AA"/>
    <w:rsid w:val="00B34A9F"/>
    <w:rsid w:val="00B34B80"/>
    <w:rsid w:val="00B35CDA"/>
    <w:rsid w:val="00B36648"/>
    <w:rsid w:val="00B37D97"/>
    <w:rsid w:val="00B4043A"/>
    <w:rsid w:val="00B411BD"/>
    <w:rsid w:val="00B41559"/>
    <w:rsid w:val="00B418E8"/>
    <w:rsid w:val="00B42285"/>
    <w:rsid w:val="00B4274B"/>
    <w:rsid w:val="00B42EAD"/>
    <w:rsid w:val="00B435B1"/>
    <w:rsid w:val="00B4367F"/>
    <w:rsid w:val="00B438BA"/>
    <w:rsid w:val="00B44F99"/>
    <w:rsid w:val="00B45876"/>
    <w:rsid w:val="00B51542"/>
    <w:rsid w:val="00B51733"/>
    <w:rsid w:val="00B51D1D"/>
    <w:rsid w:val="00B5310E"/>
    <w:rsid w:val="00B54ACC"/>
    <w:rsid w:val="00B54DCB"/>
    <w:rsid w:val="00B55AC2"/>
    <w:rsid w:val="00B560C9"/>
    <w:rsid w:val="00B56533"/>
    <w:rsid w:val="00B56CFC"/>
    <w:rsid w:val="00B57759"/>
    <w:rsid w:val="00B57777"/>
    <w:rsid w:val="00B57A17"/>
    <w:rsid w:val="00B61BE2"/>
    <w:rsid w:val="00B61EF4"/>
    <w:rsid w:val="00B6266F"/>
    <w:rsid w:val="00B62E0B"/>
    <w:rsid w:val="00B63111"/>
    <w:rsid w:val="00B63C32"/>
    <w:rsid w:val="00B64434"/>
    <w:rsid w:val="00B64D89"/>
    <w:rsid w:val="00B65AC8"/>
    <w:rsid w:val="00B70128"/>
    <w:rsid w:val="00B70976"/>
    <w:rsid w:val="00B711CE"/>
    <w:rsid w:val="00B71575"/>
    <w:rsid w:val="00B71DC8"/>
    <w:rsid w:val="00B746C6"/>
    <w:rsid w:val="00B75C35"/>
    <w:rsid w:val="00B7604C"/>
    <w:rsid w:val="00B7622F"/>
    <w:rsid w:val="00B7652C"/>
    <w:rsid w:val="00B766BF"/>
    <w:rsid w:val="00B76FA6"/>
    <w:rsid w:val="00B80910"/>
    <w:rsid w:val="00B818F4"/>
    <w:rsid w:val="00B81BC9"/>
    <w:rsid w:val="00B8222F"/>
    <w:rsid w:val="00B82615"/>
    <w:rsid w:val="00B8336E"/>
    <w:rsid w:val="00B83444"/>
    <w:rsid w:val="00B836ED"/>
    <w:rsid w:val="00B853BE"/>
    <w:rsid w:val="00B85845"/>
    <w:rsid w:val="00B86476"/>
    <w:rsid w:val="00B86A3D"/>
    <w:rsid w:val="00B875C7"/>
    <w:rsid w:val="00B90D10"/>
    <w:rsid w:val="00B90FE5"/>
    <w:rsid w:val="00B919AD"/>
    <w:rsid w:val="00B91A2B"/>
    <w:rsid w:val="00B91B22"/>
    <w:rsid w:val="00B92414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14A"/>
    <w:rsid w:val="00BB1548"/>
    <w:rsid w:val="00BB1CE7"/>
    <w:rsid w:val="00BB2FD3"/>
    <w:rsid w:val="00BB2FDF"/>
    <w:rsid w:val="00BB2FFF"/>
    <w:rsid w:val="00BB4322"/>
    <w:rsid w:val="00BB4BA2"/>
    <w:rsid w:val="00BB5FCB"/>
    <w:rsid w:val="00BB604B"/>
    <w:rsid w:val="00BC00EC"/>
    <w:rsid w:val="00BC0804"/>
    <w:rsid w:val="00BC08C5"/>
    <w:rsid w:val="00BC12FB"/>
    <w:rsid w:val="00BC1C3C"/>
    <w:rsid w:val="00BC307F"/>
    <w:rsid w:val="00BC3159"/>
    <w:rsid w:val="00BC3257"/>
    <w:rsid w:val="00BC39DB"/>
    <w:rsid w:val="00BC3A32"/>
    <w:rsid w:val="00BC46EF"/>
    <w:rsid w:val="00BC6FD6"/>
    <w:rsid w:val="00BC7551"/>
    <w:rsid w:val="00BD007C"/>
    <w:rsid w:val="00BD008E"/>
    <w:rsid w:val="00BD0A69"/>
    <w:rsid w:val="00BD2659"/>
    <w:rsid w:val="00BD2F3B"/>
    <w:rsid w:val="00BD3372"/>
    <w:rsid w:val="00BD50AA"/>
    <w:rsid w:val="00BD5135"/>
    <w:rsid w:val="00BD5E53"/>
    <w:rsid w:val="00BD6528"/>
    <w:rsid w:val="00BD7291"/>
    <w:rsid w:val="00BD7D4D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1D1"/>
    <w:rsid w:val="00BE332D"/>
    <w:rsid w:val="00BE35DA"/>
    <w:rsid w:val="00BE3CF1"/>
    <w:rsid w:val="00BE3F5D"/>
    <w:rsid w:val="00BE4163"/>
    <w:rsid w:val="00BE498A"/>
    <w:rsid w:val="00BE4B20"/>
    <w:rsid w:val="00BE503F"/>
    <w:rsid w:val="00BE5DD1"/>
    <w:rsid w:val="00BE5FC4"/>
    <w:rsid w:val="00BE6268"/>
    <w:rsid w:val="00BE7315"/>
    <w:rsid w:val="00BE7C4D"/>
    <w:rsid w:val="00BE7D5E"/>
    <w:rsid w:val="00BE7F6A"/>
    <w:rsid w:val="00BF0274"/>
    <w:rsid w:val="00BF08C4"/>
    <w:rsid w:val="00BF0BAF"/>
    <w:rsid w:val="00BF19CE"/>
    <w:rsid w:val="00BF27E0"/>
    <w:rsid w:val="00BF2B6F"/>
    <w:rsid w:val="00BF2FAD"/>
    <w:rsid w:val="00BF351A"/>
    <w:rsid w:val="00BF3914"/>
    <w:rsid w:val="00BF49B1"/>
    <w:rsid w:val="00BF4E0F"/>
    <w:rsid w:val="00BF5552"/>
    <w:rsid w:val="00BF73F2"/>
    <w:rsid w:val="00BF74BD"/>
    <w:rsid w:val="00BF7F5C"/>
    <w:rsid w:val="00C01671"/>
    <w:rsid w:val="00C02419"/>
    <w:rsid w:val="00C02766"/>
    <w:rsid w:val="00C02A34"/>
    <w:rsid w:val="00C0384A"/>
    <w:rsid w:val="00C03EE8"/>
    <w:rsid w:val="00C05529"/>
    <w:rsid w:val="00C05BEC"/>
    <w:rsid w:val="00C06E7D"/>
    <w:rsid w:val="00C074A7"/>
    <w:rsid w:val="00C10954"/>
    <w:rsid w:val="00C1112B"/>
    <w:rsid w:val="00C11A88"/>
    <w:rsid w:val="00C12012"/>
    <w:rsid w:val="00C12874"/>
    <w:rsid w:val="00C12BC1"/>
    <w:rsid w:val="00C13BDA"/>
    <w:rsid w:val="00C13FFD"/>
    <w:rsid w:val="00C14632"/>
    <w:rsid w:val="00C14721"/>
    <w:rsid w:val="00C156A4"/>
    <w:rsid w:val="00C15825"/>
    <w:rsid w:val="00C1615A"/>
    <w:rsid w:val="00C16A37"/>
    <w:rsid w:val="00C16C30"/>
    <w:rsid w:val="00C1746D"/>
    <w:rsid w:val="00C20399"/>
    <w:rsid w:val="00C20927"/>
    <w:rsid w:val="00C20A00"/>
    <w:rsid w:val="00C21673"/>
    <w:rsid w:val="00C21C7A"/>
    <w:rsid w:val="00C23130"/>
    <w:rsid w:val="00C25366"/>
    <w:rsid w:val="00C255A5"/>
    <w:rsid w:val="00C2584B"/>
    <w:rsid w:val="00C25942"/>
    <w:rsid w:val="00C25DD9"/>
    <w:rsid w:val="00C2663F"/>
    <w:rsid w:val="00C26DB8"/>
    <w:rsid w:val="00C314EE"/>
    <w:rsid w:val="00C31F9B"/>
    <w:rsid w:val="00C32B7D"/>
    <w:rsid w:val="00C3328B"/>
    <w:rsid w:val="00C3400F"/>
    <w:rsid w:val="00C34A4C"/>
    <w:rsid w:val="00C34B64"/>
    <w:rsid w:val="00C34C36"/>
    <w:rsid w:val="00C352B3"/>
    <w:rsid w:val="00C3654C"/>
    <w:rsid w:val="00C36BAE"/>
    <w:rsid w:val="00C36BF5"/>
    <w:rsid w:val="00C36DBC"/>
    <w:rsid w:val="00C37067"/>
    <w:rsid w:val="00C376BA"/>
    <w:rsid w:val="00C40373"/>
    <w:rsid w:val="00C4082D"/>
    <w:rsid w:val="00C409EA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4E8"/>
    <w:rsid w:val="00C5208B"/>
    <w:rsid w:val="00C52744"/>
    <w:rsid w:val="00C53EB3"/>
    <w:rsid w:val="00C542D4"/>
    <w:rsid w:val="00C54CE7"/>
    <w:rsid w:val="00C54D71"/>
    <w:rsid w:val="00C563F5"/>
    <w:rsid w:val="00C570F7"/>
    <w:rsid w:val="00C60DDE"/>
    <w:rsid w:val="00C62CD5"/>
    <w:rsid w:val="00C636E6"/>
    <w:rsid w:val="00C639D6"/>
    <w:rsid w:val="00C63F8E"/>
    <w:rsid w:val="00C647FB"/>
    <w:rsid w:val="00C654E0"/>
    <w:rsid w:val="00C658B3"/>
    <w:rsid w:val="00C659AD"/>
    <w:rsid w:val="00C65ED2"/>
    <w:rsid w:val="00C664B6"/>
    <w:rsid w:val="00C678B9"/>
    <w:rsid w:val="00C67EAB"/>
    <w:rsid w:val="00C70AC9"/>
    <w:rsid w:val="00C70DFF"/>
    <w:rsid w:val="00C731AE"/>
    <w:rsid w:val="00C75A6B"/>
    <w:rsid w:val="00C763B6"/>
    <w:rsid w:val="00C7644F"/>
    <w:rsid w:val="00C768F6"/>
    <w:rsid w:val="00C76B9D"/>
    <w:rsid w:val="00C778E0"/>
    <w:rsid w:val="00C80073"/>
    <w:rsid w:val="00C80DEA"/>
    <w:rsid w:val="00C832DC"/>
    <w:rsid w:val="00C8377F"/>
    <w:rsid w:val="00C8646D"/>
    <w:rsid w:val="00C903AC"/>
    <w:rsid w:val="00C905A4"/>
    <w:rsid w:val="00C91DE3"/>
    <w:rsid w:val="00C927B6"/>
    <w:rsid w:val="00C92C7F"/>
    <w:rsid w:val="00C9369D"/>
    <w:rsid w:val="00C936A7"/>
    <w:rsid w:val="00C9436A"/>
    <w:rsid w:val="00C944FA"/>
    <w:rsid w:val="00C95854"/>
    <w:rsid w:val="00C95EFF"/>
    <w:rsid w:val="00C96E6F"/>
    <w:rsid w:val="00C97336"/>
    <w:rsid w:val="00C97872"/>
    <w:rsid w:val="00CA0532"/>
    <w:rsid w:val="00CA113D"/>
    <w:rsid w:val="00CA1907"/>
    <w:rsid w:val="00CA2241"/>
    <w:rsid w:val="00CA2D69"/>
    <w:rsid w:val="00CA3CDD"/>
    <w:rsid w:val="00CA403B"/>
    <w:rsid w:val="00CA505A"/>
    <w:rsid w:val="00CA59DD"/>
    <w:rsid w:val="00CA5B2A"/>
    <w:rsid w:val="00CA5CB9"/>
    <w:rsid w:val="00CA64F7"/>
    <w:rsid w:val="00CA658C"/>
    <w:rsid w:val="00CB008E"/>
    <w:rsid w:val="00CB01FA"/>
    <w:rsid w:val="00CB0737"/>
    <w:rsid w:val="00CB097A"/>
    <w:rsid w:val="00CB1248"/>
    <w:rsid w:val="00CB1748"/>
    <w:rsid w:val="00CB26EC"/>
    <w:rsid w:val="00CB2D2A"/>
    <w:rsid w:val="00CB5B1E"/>
    <w:rsid w:val="00CB5D18"/>
    <w:rsid w:val="00CB787A"/>
    <w:rsid w:val="00CB7D2D"/>
    <w:rsid w:val="00CC0C4A"/>
    <w:rsid w:val="00CC0D9D"/>
    <w:rsid w:val="00CC17F0"/>
    <w:rsid w:val="00CC1853"/>
    <w:rsid w:val="00CC1F5D"/>
    <w:rsid w:val="00CC1FAE"/>
    <w:rsid w:val="00CC3A23"/>
    <w:rsid w:val="00CC4C71"/>
    <w:rsid w:val="00CC737C"/>
    <w:rsid w:val="00CC75C9"/>
    <w:rsid w:val="00CD087D"/>
    <w:rsid w:val="00CD0F5D"/>
    <w:rsid w:val="00CD1546"/>
    <w:rsid w:val="00CD1C0B"/>
    <w:rsid w:val="00CD239A"/>
    <w:rsid w:val="00CD5512"/>
    <w:rsid w:val="00CD57AD"/>
    <w:rsid w:val="00CD587C"/>
    <w:rsid w:val="00CD6E3D"/>
    <w:rsid w:val="00CD71AB"/>
    <w:rsid w:val="00CD744A"/>
    <w:rsid w:val="00CD74DA"/>
    <w:rsid w:val="00CE0109"/>
    <w:rsid w:val="00CE0B1D"/>
    <w:rsid w:val="00CE1FC5"/>
    <w:rsid w:val="00CE46E5"/>
    <w:rsid w:val="00CE485A"/>
    <w:rsid w:val="00CE5279"/>
    <w:rsid w:val="00CE5A78"/>
    <w:rsid w:val="00CE5B79"/>
    <w:rsid w:val="00CE78AE"/>
    <w:rsid w:val="00CE7E62"/>
    <w:rsid w:val="00CF19DA"/>
    <w:rsid w:val="00CF1C41"/>
    <w:rsid w:val="00CF1C7F"/>
    <w:rsid w:val="00CF1CC0"/>
    <w:rsid w:val="00CF24F8"/>
    <w:rsid w:val="00CF2653"/>
    <w:rsid w:val="00CF4247"/>
    <w:rsid w:val="00CF5263"/>
    <w:rsid w:val="00CF60B5"/>
    <w:rsid w:val="00CF78A0"/>
    <w:rsid w:val="00D004FA"/>
    <w:rsid w:val="00D01124"/>
    <w:rsid w:val="00D01B21"/>
    <w:rsid w:val="00D01E2F"/>
    <w:rsid w:val="00D03102"/>
    <w:rsid w:val="00D03727"/>
    <w:rsid w:val="00D0378A"/>
    <w:rsid w:val="00D042AE"/>
    <w:rsid w:val="00D05132"/>
    <w:rsid w:val="00D05EA9"/>
    <w:rsid w:val="00D071F8"/>
    <w:rsid w:val="00D07252"/>
    <w:rsid w:val="00D074F4"/>
    <w:rsid w:val="00D07C9A"/>
    <w:rsid w:val="00D07CE1"/>
    <w:rsid w:val="00D1026A"/>
    <w:rsid w:val="00D107CF"/>
    <w:rsid w:val="00D10FAE"/>
    <w:rsid w:val="00D11B0B"/>
    <w:rsid w:val="00D12293"/>
    <w:rsid w:val="00D14236"/>
    <w:rsid w:val="00D14553"/>
    <w:rsid w:val="00D14DB1"/>
    <w:rsid w:val="00D15F43"/>
    <w:rsid w:val="00D16CCD"/>
    <w:rsid w:val="00D16E87"/>
    <w:rsid w:val="00D17C5A"/>
    <w:rsid w:val="00D20B8B"/>
    <w:rsid w:val="00D2162C"/>
    <w:rsid w:val="00D218BD"/>
    <w:rsid w:val="00D21A3C"/>
    <w:rsid w:val="00D233F1"/>
    <w:rsid w:val="00D23F1F"/>
    <w:rsid w:val="00D256F8"/>
    <w:rsid w:val="00D2685C"/>
    <w:rsid w:val="00D26A3B"/>
    <w:rsid w:val="00D27055"/>
    <w:rsid w:val="00D27DC0"/>
    <w:rsid w:val="00D302FD"/>
    <w:rsid w:val="00D3038A"/>
    <w:rsid w:val="00D3098D"/>
    <w:rsid w:val="00D31A02"/>
    <w:rsid w:val="00D3323C"/>
    <w:rsid w:val="00D33456"/>
    <w:rsid w:val="00D33816"/>
    <w:rsid w:val="00D3396F"/>
    <w:rsid w:val="00D33D4D"/>
    <w:rsid w:val="00D34A0B"/>
    <w:rsid w:val="00D36234"/>
    <w:rsid w:val="00D36371"/>
    <w:rsid w:val="00D36C34"/>
    <w:rsid w:val="00D37065"/>
    <w:rsid w:val="00D4186C"/>
    <w:rsid w:val="00D437D8"/>
    <w:rsid w:val="00D44994"/>
    <w:rsid w:val="00D44999"/>
    <w:rsid w:val="00D44A4F"/>
    <w:rsid w:val="00D45DF3"/>
    <w:rsid w:val="00D46174"/>
    <w:rsid w:val="00D475A1"/>
    <w:rsid w:val="00D47DD0"/>
    <w:rsid w:val="00D50183"/>
    <w:rsid w:val="00D51D12"/>
    <w:rsid w:val="00D522C3"/>
    <w:rsid w:val="00D53356"/>
    <w:rsid w:val="00D5362B"/>
    <w:rsid w:val="00D546E6"/>
    <w:rsid w:val="00D55072"/>
    <w:rsid w:val="00D551B5"/>
    <w:rsid w:val="00D56DB2"/>
    <w:rsid w:val="00D5747F"/>
    <w:rsid w:val="00D57495"/>
    <w:rsid w:val="00D574FA"/>
    <w:rsid w:val="00D578B8"/>
    <w:rsid w:val="00D57F85"/>
    <w:rsid w:val="00D60189"/>
    <w:rsid w:val="00D60C8D"/>
    <w:rsid w:val="00D61374"/>
    <w:rsid w:val="00D6168A"/>
    <w:rsid w:val="00D616A5"/>
    <w:rsid w:val="00D61FF0"/>
    <w:rsid w:val="00D6211D"/>
    <w:rsid w:val="00D623DD"/>
    <w:rsid w:val="00D62956"/>
    <w:rsid w:val="00D62C97"/>
    <w:rsid w:val="00D63517"/>
    <w:rsid w:val="00D63B75"/>
    <w:rsid w:val="00D659B1"/>
    <w:rsid w:val="00D66E18"/>
    <w:rsid w:val="00D6734D"/>
    <w:rsid w:val="00D679CF"/>
    <w:rsid w:val="00D679D3"/>
    <w:rsid w:val="00D71F28"/>
    <w:rsid w:val="00D72F4C"/>
    <w:rsid w:val="00D7356F"/>
    <w:rsid w:val="00D73587"/>
    <w:rsid w:val="00D73EBB"/>
    <w:rsid w:val="00D751FB"/>
    <w:rsid w:val="00D754D6"/>
    <w:rsid w:val="00D761AA"/>
    <w:rsid w:val="00D76FAE"/>
    <w:rsid w:val="00D775CD"/>
    <w:rsid w:val="00D777D7"/>
    <w:rsid w:val="00D80AB8"/>
    <w:rsid w:val="00D81792"/>
    <w:rsid w:val="00D819B1"/>
    <w:rsid w:val="00D82494"/>
    <w:rsid w:val="00D83AE9"/>
    <w:rsid w:val="00D84C25"/>
    <w:rsid w:val="00D857B8"/>
    <w:rsid w:val="00D85E1E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C16"/>
    <w:rsid w:val="00DA0A7F"/>
    <w:rsid w:val="00DA0DCB"/>
    <w:rsid w:val="00DA1C31"/>
    <w:rsid w:val="00DA20BC"/>
    <w:rsid w:val="00DA2ED7"/>
    <w:rsid w:val="00DA3E7A"/>
    <w:rsid w:val="00DA430C"/>
    <w:rsid w:val="00DA4BD7"/>
    <w:rsid w:val="00DA4EAA"/>
    <w:rsid w:val="00DA615D"/>
    <w:rsid w:val="00DA6598"/>
    <w:rsid w:val="00DA6C0F"/>
    <w:rsid w:val="00DA702F"/>
    <w:rsid w:val="00DA7F8A"/>
    <w:rsid w:val="00DB0176"/>
    <w:rsid w:val="00DB0404"/>
    <w:rsid w:val="00DB0473"/>
    <w:rsid w:val="00DB11F8"/>
    <w:rsid w:val="00DB18F8"/>
    <w:rsid w:val="00DB1F2A"/>
    <w:rsid w:val="00DB21D3"/>
    <w:rsid w:val="00DB297F"/>
    <w:rsid w:val="00DB3153"/>
    <w:rsid w:val="00DB317A"/>
    <w:rsid w:val="00DB3B82"/>
    <w:rsid w:val="00DB485D"/>
    <w:rsid w:val="00DB66D5"/>
    <w:rsid w:val="00DC03D3"/>
    <w:rsid w:val="00DC1327"/>
    <w:rsid w:val="00DC1350"/>
    <w:rsid w:val="00DC1A1C"/>
    <w:rsid w:val="00DC30A2"/>
    <w:rsid w:val="00DC3237"/>
    <w:rsid w:val="00DC41A4"/>
    <w:rsid w:val="00DC5672"/>
    <w:rsid w:val="00DC60A2"/>
    <w:rsid w:val="00DC6600"/>
    <w:rsid w:val="00DC67BD"/>
    <w:rsid w:val="00DC6924"/>
    <w:rsid w:val="00DC71F2"/>
    <w:rsid w:val="00DC7D59"/>
    <w:rsid w:val="00DD2025"/>
    <w:rsid w:val="00DD22EA"/>
    <w:rsid w:val="00DD23A0"/>
    <w:rsid w:val="00DD3EF5"/>
    <w:rsid w:val="00DD53FA"/>
    <w:rsid w:val="00DD5EF4"/>
    <w:rsid w:val="00DD5F42"/>
    <w:rsid w:val="00DD617B"/>
    <w:rsid w:val="00DD68AE"/>
    <w:rsid w:val="00DE0E59"/>
    <w:rsid w:val="00DE0F6C"/>
    <w:rsid w:val="00DE219B"/>
    <w:rsid w:val="00DE463A"/>
    <w:rsid w:val="00DE52E3"/>
    <w:rsid w:val="00DE7401"/>
    <w:rsid w:val="00DE7C00"/>
    <w:rsid w:val="00DF03E9"/>
    <w:rsid w:val="00DF03ED"/>
    <w:rsid w:val="00DF04EE"/>
    <w:rsid w:val="00DF0BF4"/>
    <w:rsid w:val="00DF14F1"/>
    <w:rsid w:val="00DF179D"/>
    <w:rsid w:val="00DF1E9C"/>
    <w:rsid w:val="00DF4572"/>
    <w:rsid w:val="00DF4658"/>
    <w:rsid w:val="00DF53B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29E4"/>
    <w:rsid w:val="00E14A7E"/>
    <w:rsid w:val="00E151E1"/>
    <w:rsid w:val="00E16FE5"/>
    <w:rsid w:val="00E17619"/>
    <w:rsid w:val="00E17805"/>
    <w:rsid w:val="00E20A7C"/>
    <w:rsid w:val="00E20F79"/>
    <w:rsid w:val="00E21278"/>
    <w:rsid w:val="00E21A82"/>
    <w:rsid w:val="00E22CCD"/>
    <w:rsid w:val="00E238AE"/>
    <w:rsid w:val="00E23A11"/>
    <w:rsid w:val="00E23FB7"/>
    <w:rsid w:val="00E24366"/>
    <w:rsid w:val="00E24A27"/>
    <w:rsid w:val="00E24B64"/>
    <w:rsid w:val="00E25F89"/>
    <w:rsid w:val="00E2682F"/>
    <w:rsid w:val="00E275F4"/>
    <w:rsid w:val="00E31410"/>
    <w:rsid w:val="00E315B2"/>
    <w:rsid w:val="00E31AD9"/>
    <w:rsid w:val="00E32D62"/>
    <w:rsid w:val="00E339DC"/>
    <w:rsid w:val="00E33E15"/>
    <w:rsid w:val="00E3546F"/>
    <w:rsid w:val="00E361B8"/>
    <w:rsid w:val="00E36A1B"/>
    <w:rsid w:val="00E37E62"/>
    <w:rsid w:val="00E41EB5"/>
    <w:rsid w:val="00E429ED"/>
    <w:rsid w:val="00E43F37"/>
    <w:rsid w:val="00E44C8F"/>
    <w:rsid w:val="00E450ED"/>
    <w:rsid w:val="00E4791B"/>
    <w:rsid w:val="00E47E31"/>
    <w:rsid w:val="00E5009F"/>
    <w:rsid w:val="00E50124"/>
    <w:rsid w:val="00E50AC6"/>
    <w:rsid w:val="00E50F21"/>
    <w:rsid w:val="00E51007"/>
    <w:rsid w:val="00E51DDD"/>
    <w:rsid w:val="00E51FDD"/>
    <w:rsid w:val="00E52435"/>
    <w:rsid w:val="00E53122"/>
    <w:rsid w:val="00E5351B"/>
    <w:rsid w:val="00E53D30"/>
    <w:rsid w:val="00E53FA9"/>
    <w:rsid w:val="00E5414C"/>
    <w:rsid w:val="00E5458A"/>
    <w:rsid w:val="00E547B3"/>
    <w:rsid w:val="00E554B7"/>
    <w:rsid w:val="00E5723F"/>
    <w:rsid w:val="00E5733D"/>
    <w:rsid w:val="00E61672"/>
    <w:rsid w:val="00E61CC0"/>
    <w:rsid w:val="00E6277B"/>
    <w:rsid w:val="00E632A3"/>
    <w:rsid w:val="00E64424"/>
    <w:rsid w:val="00E64C99"/>
    <w:rsid w:val="00E64CD3"/>
    <w:rsid w:val="00E64CF6"/>
    <w:rsid w:val="00E6710F"/>
    <w:rsid w:val="00E671C9"/>
    <w:rsid w:val="00E6743F"/>
    <w:rsid w:val="00E6758E"/>
    <w:rsid w:val="00E67E23"/>
    <w:rsid w:val="00E70016"/>
    <w:rsid w:val="00E70BC7"/>
    <w:rsid w:val="00E70FBC"/>
    <w:rsid w:val="00E72C01"/>
    <w:rsid w:val="00E72E83"/>
    <w:rsid w:val="00E73667"/>
    <w:rsid w:val="00E741AC"/>
    <w:rsid w:val="00E75174"/>
    <w:rsid w:val="00E75EBA"/>
    <w:rsid w:val="00E763B4"/>
    <w:rsid w:val="00E772F8"/>
    <w:rsid w:val="00E77848"/>
    <w:rsid w:val="00E80514"/>
    <w:rsid w:val="00E80E5B"/>
    <w:rsid w:val="00E816C5"/>
    <w:rsid w:val="00E81CE0"/>
    <w:rsid w:val="00E81E7C"/>
    <w:rsid w:val="00E8224D"/>
    <w:rsid w:val="00E831E2"/>
    <w:rsid w:val="00E8519F"/>
    <w:rsid w:val="00E85CC3"/>
    <w:rsid w:val="00E8644A"/>
    <w:rsid w:val="00E90279"/>
    <w:rsid w:val="00E90635"/>
    <w:rsid w:val="00E909A1"/>
    <w:rsid w:val="00E90BFF"/>
    <w:rsid w:val="00E91EDB"/>
    <w:rsid w:val="00E91F04"/>
    <w:rsid w:val="00E91F35"/>
    <w:rsid w:val="00E95BA6"/>
    <w:rsid w:val="00E97648"/>
    <w:rsid w:val="00EA09BB"/>
    <w:rsid w:val="00EA0E4A"/>
    <w:rsid w:val="00EA13A9"/>
    <w:rsid w:val="00EA1A54"/>
    <w:rsid w:val="00EA2226"/>
    <w:rsid w:val="00EA26FC"/>
    <w:rsid w:val="00EA31CF"/>
    <w:rsid w:val="00EA3B5A"/>
    <w:rsid w:val="00EA410E"/>
    <w:rsid w:val="00EA4FD1"/>
    <w:rsid w:val="00EA53C2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31F6"/>
    <w:rsid w:val="00EB42A1"/>
    <w:rsid w:val="00EB4CFF"/>
    <w:rsid w:val="00EB5476"/>
    <w:rsid w:val="00EB652A"/>
    <w:rsid w:val="00EB7070"/>
    <w:rsid w:val="00EB70B0"/>
    <w:rsid w:val="00EB7633"/>
    <w:rsid w:val="00EB7736"/>
    <w:rsid w:val="00EC0C0F"/>
    <w:rsid w:val="00EC257C"/>
    <w:rsid w:val="00EC2E2D"/>
    <w:rsid w:val="00EC462B"/>
    <w:rsid w:val="00EC4723"/>
    <w:rsid w:val="00EC4F60"/>
    <w:rsid w:val="00EC56E0"/>
    <w:rsid w:val="00EC6057"/>
    <w:rsid w:val="00EC60A8"/>
    <w:rsid w:val="00EC6847"/>
    <w:rsid w:val="00EC7B6E"/>
    <w:rsid w:val="00EC7DB6"/>
    <w:rsid w:val="00ED162F"/>
    <w:rsid w:val="00ED226D"/>
    <w:rsid w:val="00ED2E52"/>
    <w:rsid w:val="00ED3024"/>
    <w:rsid w:val="00ED47AE"/>
    <w:rsid w:val="00ED5FE4"/>
    <w:rsid w:val="00ED71C5"/>
    <w:rsid w:val="00EE16FA"/>
    <w:rsid w:val="00EE3C42"/>
    <w:rsid w:val="00EE3D4F"/>
    <w:rsid w:val="00EE46EB"/>
    <w:rsid w:val="00EE534D"/>
    <w:rsid w:val="00EE5560"/>
    <w:rsid w:val="00EE5B3E"/>
    <w:rsid w:val="00EE6F1E"/>
    <w:rsid w:val="00EF0348"/>
    <w:rsid w:val="00EF0CBC"/>
    <w:rsid w:val="00EF1F9C"/>
    <w:rsid w:val="00EF2245"/>
    <w:rsid w:val="00EF4290"/>
    <w:rsid w:val="00EF4366"/>
    <w:rsid w:val="00EF4CD6"/>
    <w:rsid w:val="00EF55A0"/>
    <w:rsid w:val="00EF63D1"/>
    <w:rsid w:val="00EF6513"/>
    <w:rsid w:val="00EF6683"/>
    <w:rsid w:val="00EF7002"/>
    <w:rsid w:val="00EF769B"/>
    <w:rsid w:val="00EF77D0"/>
    <w:rsid w:val="00EF7846"/>
    <w:rsid w:val="00F00CB5"/>
    <w:rsid w:val="00F013BA"/>
    <w:rsid w:val="00F027BA"/>
    <w:rsid w:val="00F03E79"/>
    <w:rsid w:val="00F0502D"/>
    <w:rsid w:val="00F0628D"/>
    <w:rsid w:val="00F06651"/>
    <w:rsid w:val="00F07569"/>
    <w:rsid w:val="00F07588"/>
    <w:rsid w:val="00F07C10"/>
    <w:rsid w:val="00F07DE6"/>
    <w:rsid w:val="00F1056C"/>
    <w:rsid w:val="00F107F1"/>
    <w:rsid w:val="00F10FC1"/>
    <w:rsid w:val="00F112FD"/>
    <w:rsid w:val="00F11A67"/>
    <w:rsid w:val="00F133A1"/>
    <w:rsid w:val="00F13542"/>
    <w:rsid w:val="00F13E05"/>
    <w:rsid w:val="00F13ECD"/>
    <w:rsid w:val="00F155CE"/>
    <w:rsid w:val="00F17EAE"/>
    <w:rsid w:val="00F218D4"/>
    <w:rsid w:val="00F21B2D"/>
    <w:rsid w:val="00F2233A"/>
    <w:rsid w:val="00F2250A"/>
    <w:rsid w:val="00F230DA"/>
    <w:rsid w:val="00F24788"/>
    <w:rsid w:val="00F24F19"/>
    <w:rsid w:val="00F2543C"/>
    <w:rsid w:val="00F2640F"/>
    <w:rsid w:val="00F26EE5"/>
    <w:rsid w:val="00F27C34"/>
    <w:rsid w:val="00F27E46"/>
    <w:rsid w:val="00F301C2"/>
    <w:rsid w:val="00F302E1"/>
    <w:rsid w:val="00F31B22"/>
    <w:rsid w:val="00F31B49"/>
    <w:rsid w:val="00F32F56"/>
    <w:rsid w:val="00F33D4F"/>
    <w:rsid w:val="00F33F12"/>
    <w:rsid w:val="00F341F1"/>
    <w:rsid w:val="00F34CD6"/>
    <w:rsid w:val="00F35418"/>
    <w:rsid w:val="00F35873"/>
    <w:rsid w:val="00F35920"/>
    <w:rsid w:val="00F366A5"/>
    <w:rsid w:val="00F366F8"/>
    <w:rsid w:val="00F36C5F"/>
    <w:rsid w:val="00F37259"/>
    <w:rsid w:val="00F379ED"/>
    <w:rsid w:val="00F37FA9"/>
    <w:rsid w:val="00F405A4"/>
    <w:rsid w:val="00F41F05"/>
    <w:rsid w:val="00F433BD"/>
    <w:rsid w:val="00F44112"/>
    <w:rsid w:val="00F44758"/>
    <w:rsid w:val="00F44EC5"/>
    <w:rsid w:val="00F47498"/>
    <w:rsid w:val="00F512B2"/>
    <w:rsid w:val="00F514EE"/>
    <w:rsid w:val="00F5283D"/>
    <w:rsid w:val="00F52ABA"/>
    <w:rsid w:val="00F52BC7"/>
    <w:rsid w:val="00F52D09"/>
    <w:rsid w:val="00F53BF4"/>
    <w:rsid w:val="00F54266"/>
    <w:rsid w:val="00F55043"/>
    <w:rsid w:val="00F5541F"/>
    <w:rsid w:val="00F56563"/>
    <w:rsid w:val="00F56DCF"/>
    <w:rsid w:val="00F57034"/>
    <w:rsid w:val="00F60BE9"/>
    <w:rsid w:val="00F61FD8"/>
    <w:rsid w:val="00F62DBF"/>
    <w:rsid w:val="00F638FB"/>
    <w:rsid w:val="00F641FC"/>
    <w:rsid w:val="00F647F7"/>
    <w:rsid w:val="00F6583C"/>
    <w:rsid w:val="00F6589A"/>
    <w:rsid w:val="00F6783E"/>
    <w:rsid w:val="00F67BF1"/>
    <w:rsid w:val="00F70DBE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586B"/>
    <w:rsid w:val="00F7597F"/>
    <w:rsid w:val="00F75F2F"/>
    <w:rsid w:val="00F76445"/>
    <w:rsid w:val="00F76ECC"/>
    <w:rsid w:val="00F77740"/>
    <w:rsid w:val="00F77C7F"/>
    <w:rsid w:val="00F80399"/>
    <w:rsid w:val="00F804E6"/>
    <w:rsid w:val="00F812C8"/>
    <w:rsid w:val="00F8132D"/>
    <w:rsid w:val="00F818AE"/>
    <w:rsid w:val="00F81B40"/>
    <w:rsid w:val="00F820C4"/>
    <w:rsid w:val="00F83829"/>
    <w:rsid w:val="00F84069"/>
    <w:rsid w:val="00F843D7"/>
    <w:rsid w:val="00F84C8B"/>
    <w:rsid w:val="00F85536"/>
    <w:rsid w:val="00F8657A"/>
    <w:rsid w:val="00F86585"/>
    <w:rsid w:val="00F8679A"/>
    <w:rsid w:val="00F87117"/>
    <w:rsid w:val="00F8736C"/>
    <w:rsid w:val="00F87CA7"/>
    <w:rsid w:val="00F9030E"/>
    <w:rsid w:val="00F9051A"/>
    <w:rsid w:val="00F90ADB"/>
    <w:rsid w:val="00F90E78"/>
    <w:rsid w:val="00F91209"/>
    <w:rsid w:val="00F91500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C0C"/>
    <w:rsid w:val="00F950B5"/>
    <w:rsid w:val="00F9513F"/>
    <w:rsid w:val="00F955C8"/>
    <w:rsid w:val="00F97908"/>
    <w:rsid w:val="00F97B43"/>
    <w:rsid w:val="00FA07F8"/>
    <w:rsid w:val="00FA105C"/>
    <w:rsid w:val="00FA1475"/>
    <w:rsid w:val="00FA148A"/>
    <w:rsid w:val="00FA27C8"/>
    <w:rsid w:val="00FA2E6C"/>
    <w:rsid w:val="00FA32C6"/>
    <w:rsid w:val="00FA3B76"/>
    <w:rsid w:val="00FA4CA3"/>
    <w:rsid w:val="00FA4D66"/>
    <w:rsid w:val="00FA5A4E"/>
    <w:rsid w:val="00FA7632"/>
    <w:rsid w:val="00FA793C"/>
    <w:rsid w:val="00FB0082"/>
    <w:rsid w:val="00FB0243"/>
    <w:rsid w:val="00FB1527"/>
    <w:rsid w:val="00FB2537"/>
    <w:rsid w:val="00FB33DC"/>
    <w:rsid w:val="00FB4338"/>
    <w:rsid w:val="00FB477E"/>
    <w:rsid w:val="00FB4C9C"/>
    <w:rsid w:val="00FB5D32"/>
    <w:rsid w:val="00FB6165"/>
    <w:rsid w:val="00FB717C"/>
    <w:rsid w:val="00FC0150"/>
    <w:rsid w:val="00FC03AB"/>
    <w:rsid w:val="00FC220D"/>
    <w:rsid w:val="00FC2B53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1E69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37A"/>
    <w:rsid w:val="00FE2D0C"/>
    <w:rsid w:val="00FE3465"/>
    <w:rsid w:val="00FE5D6F"/>
    <w:rsid w:val="00FE6262"/>
    <w:rsid w:val="00FE67CF"/>
    <w:rsid w:val="00FE6D20"/>
    <w:rsid w:val="00FE6FB9"/>
    <w:rsid w:val="00FE7549"/>
    <w:rsid w:val="00FE7BCC"/>
    <w:rsid w:val="00FF126D"/>
    <w:rsid w:val="00FF1402"/>
    <w:rsid w:val="00FF1613"/>
    <w:rsid w:val="00FF2310"/>
    <w:rsid w:val="00FF2435"/>
    <w:rsid w:val="00FF2E73"/>
    <w:rsid w:val="00FF3685"/>
    <w:rsid w:val="00FF4AE2"/>
    <w:rsid w:val="00FF50A8"/>
    <w:rsid w:val="00FF571E"/>
    <w:rsid w:val="00FF57AA"/>
    <w:rsid w:val="00FF6071"/>
    <w:rsid w:val="00FF614D"/>
    <w:rsid w:val="00FF6318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2D1DE2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2D1DE2"/>
    <w:pPr>
      <w:numPr>
        <w:ilvl w:val="1"/>
        <w:numId w:val="2"/>
      </w:numPr>
      <w:outlineLvl w:val="1"/>
    </w:pPr>
    <w:rPr>
      <w:b/>
      <w:bCs/>
      <w:kern w:val="2"/>
      <w:sz w:val="24"/>
    </w:rPr>
  </w:style>
  <w:style w:type="paragraph" w:styleId="Heading3">
    <w:name w:val="heading 3"/>
    <w:aliases w:val="h3"/>
    <w:basedOn w:val="Normal"/>
    <w:next w:val="Normal"/>
    <w:qFormat/>
    <w:rsid w:val="002D1DE2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2D1DE2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2D1DE2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2D1DE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D1DE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D1DE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2D1DE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D1DE2"/>
    <w:rPr>
      <w:sz w:val="20"/>
      <w:szCs w:val="20"/>
    </w:rPr>
  </w:style>
  <w:style w:type="character" w:styleId="Hyperlink">
    <w:name w:val="Hyperlink"/>
    <w:rsid w:val="002D1DE2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2D1DE2"/>
    <w:pPr>
      <w:spacing w:before="120"/>
    </w:pPr>
    <w:rPr>
      <w:b/>
      <w:bCs/>
      <w:kern w:val="2"/>
      <w:sz w:val="20"/>
      <w:szCs w:val="20"/>
    </w:rPr>
  </w:style>
  <w:style w:type="paragraph" w:customStyle="1" w:styleId="Normal0">
    <w:name w:val="Normal."/>
    <w:rsid w:val="002D1DE2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D1DE2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2D1DE2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2D1DE2"/>
    <w:pPr>
      <w:ind w:left="360" w:hanging="360"/>
    </w:pPr>
  </w:style>
  <w:style w:type="paragraph" w:styleId="BodyText2">
    <w:name w:val="Body Text 2"/>
    <w:basedOn w:val="Normal"/>
    <w:rsid w:val="002D1DE2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D1DE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2D1DE2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rsid w:val="002D1DE2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2D1DE2"/>
    <w:rPr>
      <w:sz w:val="20"/>
      <w:szCs w:val="20"/>
    </w:rPr>
  </w:style>
  <w:style w:type="character" w:styleId="FootnoteReference">
    <w:name w:val="footnote reference"/>
    <w:semiHidden/>
    <w:rsid w:val="002D1DE2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rsid w:val="00C411AF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styleId="DocumentMap">
    <w:name w:val="Document Map"/>
    <w:basedOn w:val="Normal"/>
    <w:link w:val="DocumentMapChar"/>
    <w:rsid w:val="00ED47AE"/>
    <w:rPr>
      <w:rFonts w:ascii="SimSun"/>
      <w:kern w:val="2"/>
      <w:sz w:val="18"/>
      <w:szCs w:val="18"/>
    </w:rPr>
  </w:style>
  <w:style w:type="character" w:customStyle="1" w:styleId="DocumentMapChar">
    <w:name w:val="Document Map Char"/>
    <w:link w:val="DocumentMap"/>
    <w:rsid w:val="00ED47AE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F13E0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F13E05"/>
    <w:rPr>
      <w:kern w:val="2"/>
      <w:sz w:val="20"/>
      <w:szCs w:val="20"/>
    </w:rPr>
  </w:style>
  <w:style w:type="character" w:customStyle="1" w:styleId="CommentTextChar">
    <w:name w:val="Comment Text Char"/>
    <w:link w:val="CommentText"/>
    <w:rsid w:val="00F13E05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link w:val="CommentSubject"/>
    <w:rsid w:val="00F13E05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kern w:val="2"/>
      <w:sz w:val="18"/>
      <w:szCs w:val="20"/>
      <w:lang w:eastAsia="en-GB"/>
    </w:rPr>
  </w:style>
  <w:style w:type="character" w:customStyle="1" w:styleId="TALChar">
    <w:name w:val="TAL Char"/>
    <w:link w:val="TAL"/>
    <w:rsid w:val="00AB7C4C"/>
    <w:rPr>
      <w:rFonts w:ascii="Arial" w:hAnsi="Arial"/>
      <w:kern w:val="2"/>
      <w:sz w:val="18"/>
      <w:lang w:val="en-GB" w:eastAsia="en-GB" w:bidi="ar-SA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link w:val="Heading2"/>
    <w:rsid w:val="001B3803"/>
    <w:rPr>
      <w:b/>
      <w:bCs/>
      <w:kern w:val="2"/>
      <w:sz w:val="24"/>
      <w:szCs w:val="22"/>
      <w:lang w:val="en-GB" w:eastAsia="en-US" w:bidi="ar-SA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roposal">
    <w:name w:val="Proposal"/>
    <w:basedOn w:val="Normal"/>
    <w:rsid w:val="006F39D1"/>
    <w:pPr>
      <w:widowControl/>
      <w:numPr>
        <w:numId w:val="19"/>
      </w:numPr>
      <w:tabs>
        <w:tab w:val="left" w:pos="1701"/>
      </w:tabs>
      <w:overflowPunct w:val="0"/>
      <w:textAlignment w:val="baseline"/>
    </w:pPr>
    <w:rPr>
      <w:rFonts w:ascii="Arial" w:hAnsi="Arial"/>
      <w:b/>
      <w:bCs/>
      <w:sz w:val="20"/>
      <w:szCs w:val="20"/>
      <w:lang w:eastAsia="zh-CN"/>
    </w:rPr>
  </w:style>
  <w:style w:type="paragraph" w:customStyle="1" w:styleId="B1">
    <w:name w:val="B1"/>
    <w:basedOn w:val="List"/>
    <w:rsid w:val="00577360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112B8E"/>
    <w:pPr>
      <w:widowControl/>
      <w:autoSpaceDE/>
      <w:autoSpaceDN/>
      <w:adjustRightInd/>
      <w:spacing w:after="0"/>
      <w:ind w:left="720"/>
      <w:contextualSpacing/>
      <w:jc w:val="left"/>
    </w:pPr>
    <w:rPr>
      <w:sz w:val="24"/>
      <w:szCs w:val="24"/>
      <w:lang w:val="fi-FI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112B8E"/>
    <w:rPr>
      <w:rFonts w:eastAsia="SimSun"/>
      <w:sz w:val="24"/>
      <w:szCs w:val="24"/>
      <w:lang w:val="fi-F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534EB-E932-45D1-984D-00D7BC4E3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Fang-Chen Cheng</dc:creator>
  <cp:lastModifiedBy>RD</cp:lastModifiedBy>
  <cp:revision>22</cp:revision>
  <cp:lastPrinted>2007-06-18T21:08:00Z</cp:lastPrinted>
  <dcterms:created xsi:type="dcterms:W3CDTF">2018-07-06T14:17:00Z</dcterms:created>
  <dcterms:modified xsi:type="dcterms:W3CDTF">2018-08-10T18:09:00Z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(3)wOH+oT5QEBzIoL1wVIEcYV5jYFTrI8/JDL83GhVgGcFYESh+Q7CEcPpB/sbhySi1YjqM04Gd_x000d_
tQcr3xU/B0YIXZf+wwc0NdM6YHFMGdCtxb5ERRjwvSOGzqTLn8jLj//fl0/YG5/8YU6P7+qA_x000d_
/yNwbnx+uC7dTDxEVX/REVEs1OCcUJpu2qnPFLNo1r2Vlh2Pw/fmuLI0QjIl0Wg8AinLnWFd_x000d_
ESjkmql9FZo0mJqTCh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8szfMXBUPtsoDU9xlrat1ObmDTKDqILWn7QpX7DbCsY+EUEMKoR4KJ_x000d_
FNRtddV+bSYDw/Rp6a3D3jQETtmmJCHaZqHK2Zpc9JxuzmDXXUj9n/fvSDrOLFTtjf3e3hFZ_x000d_
H1n59alpocniNOBXdWn/22ZwrXBV3DqXJf2f7kY0rbhjYesRknAKA+CkGRjg+Yc5X5zeA3B7_x000d_
obzzrvtrsSh0Pt899OkvzyNvFGqYFyCjICqt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3fxpCvS8lYZQJSSW5epLFvbX0gKScMAUO9Yu_x000d_
NsB1YwpG6FJQhjNnFCFA56wJ7I8KZMPX7RmP+iQJXcLHB7mPD+o=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1515727323</vt:lpwstr>
  </property>
</Properties>
</file>